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0C4" w:rsidRDefault="003523D7" w:rsidP="005110C4">
      <w:pPr>
        <w:numPr>
          <w:ilvl w:val="0"/>
          <w:numId w:val="2"/>
        </w:numPr>
        <w:rPr>
          <w:rFonts w:eastAsia="ヒラギノ丸ゴ Pro W4" w:cs="ヒラギノ丸ゴ Pro W4"/>
          <w:i/>
          <w:color w:val="000000"/>
          <w:kern w:val="0"/>
          <w:szCs w:val="28"/>
        </w:rPr>
      </w:pPr>
      <w:bookmarkStart w:id="0" w:name="_GoBack"/>
      <w:bookmarkEnd w:id="0"/>
      <w:r w:rsidRPr="00010BB4">
        <w:rPr>
          <w:rFonts w:eastAsia="ＭＳ 明朝" w:hint="eastAsia"/>
          <w:color w:val="000000"/>
        </w:rPr>
        <w:t xml:space="preserve">Onodera S., </w:t>
      </w:r>
      <w:r>
        <w:rPr>
          <w:rFonts w:eastAsia="ＭＳ 明朝"/>
          <w:color w:val="000000"/>
        </w:rPr>
        <w:t>Wada T., Tamari Y., Yoshida N., Hayashi S., Yamaguchi H., Saito T., Yoshioka A</w:t>
      </w:r>
      <w:r w:rsidR="004155FE" w:rsidRPr="00010BB4">
        <w:rPr>
          <w:rFonts w:eastAsia="ＭＳ 明朝" w:hint="eastAsia"/>
          <w:color w:val="000000"/>
        </w:rPr>
        <w:t xml:space="preserve">. </w:t>
      </w:r>
      <w:r w:rsidRPr="003523D7">
        <w:rPr>
          <w:rFonts w:eastAsia="ＭＳ 明朝"/>
          <w:bCs/>
          <w:color w:val="000000"/>
        </w:rPr>
        <w:t xml:space="preserve">Changes in </w:t>
      </w:r>
      <w:r>
        <w:rPr>
          <w:rFonts w:eastAsia="ＭＳ 明朝"/>
          <w:bCs/>
          <w:color w:val="000000"/>
        </w:rPr>
        <w:t>r</w:t>
      </w:r>
      <w:r w:rsidRPr="003523D7">
        <w:rPr>
          <w:rFonts w:eastAsia="ＭＳ 明朝"/>
          <w:bCs/>
          <w:color w:val="000000"/>
        </w:rPr>
        <w:t xml:space="preserve">elative </w:t>
      </w:r>
      <w:r>
        <w:rPr>
          <w:rFonts w:eastAsia="ＭＳ 明朝"/>
          <w:bCs/>
          <w:color w:val="000000"/>
        </w:rPr>
        <w:t>e</w:t>
      </w:r>
      <w:r w:rsidRPr="003523D7">
        <w:rPr>
          <w:rFonts w:eastAsia="ＭＳ 明朝"/>
          <w:bCs/>
          <w:color w:val="000000"/>
        </w:rPr>
        <w:t xml:space="preserve">xercise </w:t>
      </w:r>
      <w:r>
        <w:rPr>
          <w:rFonts w:eastAsia="ＭＳ 明朝"/>
          <w:bCs/>
          <w:color w:val="000000"/>
        </w:rPr>
        <w:t>i</w:t>
      </w:r>
      <w:r w:rsidRPr="003523D7">
        <w:rPr>
          <w:rFonts w:eastAsia="ＭＳ 明朝"/>
          <w:bCs/>
          <w:color w:val="000000"/>
        </w:rPr>
        <w:t>ntensity during a</w:t>
      </w:r>
      <w:r>
        <w:rPr>
          <w:rFonts w:eastAsia="ＭＳ 明朝"/>
          <w:bCs/>
          <w:color w:val="000000"/>
        </w:rPr>
        <w:t xml:space="preserve"> t</w:t>
      </w:r>
      <w:r w:rsidRPr="003523D7">
        <w:rPr>
          <w:rFonts w:eastAsia="ＭＳ 明朝"/>
          <w:bCs/>
          <w:color w:val="000000"/>
        </w:rPr>
        <w:t xml:space="preserve">wo </w:t>
      </w:r>
      <w:r>
        <w:rPr>
          <w:rFonts w:eastAsia="ＭＳ 明朝"/>
          <w:bCs/>
          <w:color w:val="000000"/>
        </w:rPr>
        <w:t>h</w:t>
      </w:r>
      <w:r w:rsidRPr="003523D7">
        <w:rPr>
          <w:rFonts w:eastAsia="ＭＳ 明朝"/>
          <w:bCs/>
          <w:color w:val="000000"/>
        </w:rPr>
        <w:t xml:space="preserve">our </w:t>
      </w:r>
      <w:r>
        <w:rPr>
          <w:rFonts w:eastAsia="ＭＳ 明朝"/>
          <w:bCs/>
          <w:color w:val="000000"/>
        </w:rPr>
        <w:t>e</w:t>
      </w:r>
      <w:r w:rsidRPr="003523D7">
        <w:rPr>
          <w:rFonts w:eastAsia="ＭＳ 明朝"/>
          <w:bCs/>
          <w:color w:val="000000"/>
        </w:rPr>
        <w:t xml:space="preserve">ndurance </w:t>
      </w:r>
      <w:r>
        <w:rPr>
          <w:rFonts w:eastAsia="ＭＳ 明朝"/>
          <w:bCs/>
          <w:color w:val="000000"/>
        </w:rPr>
        <w:t>r</w:t>
      </w:r>
      <w:r w:rsidRPr="003523D7">
        <w:rPr>
          <w:rFonts w:eastAsia="ＭＳ 明朝"/>
          <w:bCs/>
          <w:color w:val="000000"/>
        </w:rPr>
        <w:t xml:space="preserve">ace </w:t>
      </w:r>
      <w:r>
        <w:rPr>
          <w:rFonts w:eastAsia="ＭＳ 明朝"/>
          <w:bCs/>
          <w:color w:val="000000"/>
        </w:rPr>
        <w:t>u</w:t>
      </w:r>
      <w:r w:rsidRPr="003523D7">
        <w:rPr>
          <w:rFonts w:eastAsia="ＭＳ 明朝"/>
          <w:bCs/>
          <w:color w:val="000000"/>
        </w:rPr>
        <w:t xml:space="preserve">sing a </w:t>
      </w:r>
      <w:r>
        <w:rPr>
          <w:rFonts w:eastAsia="ＭＳ 明朝"/>
          <w:bCs/>
          <w:color w:val="000000"/>
        </w:rPr>
        <w:t>t</w:t>
      </w:r>
      <w:r w:rsidRPr="003523D7">
        <w:rPr>
          <w:rFonts w:eastAsia="ＭＳ 明朝"/>
          <w:bCs/>
          <w:color w:val="000000"/>
        </w:rPr>
        <w:t>andem-</w:t>
      </w:r>
      <w:r>
        <w:rPr>
          <w:rFonts w:eastAsia="ＭＳ 明朝"/>
          <w:bCs/>
          <w:color w:val="000000"/>
        </w:rPr>
        <w:t>b</w:t>
      </w:r>
      <w:r w:rsidRPr="003523D7">
        <w:rPr>
          <w:rFonts w:eastAsia="ＭＳ 明朝"/>
          <w:bCs/>
          <w:color w:val="000000"/>
        </w:rPr>
        <w:t xml:space="preserve">icycle for </w:t>
      </w:r>
      <w:r w:rsidR="00134045">
        <w:rPr>
          <w:rFonts w:eastAsia="ＭＳ 明朝"/>
          <w:bCs/>
          <w:color w:val="000000"/>
        </w:rPr>
        <w:t>exercise</w:t>
      </w:r>
      <w:r w:rsidR="004155FE" w:rsidRPr="00010BB4">
        <w:rPr>
          <w:rFonts w:eastAsia="ＭＳ 明朝" w:hint="eastAsia"/>
          <w:color w:val="000000"/>
        </w:rPr>
        <w:t xml:space="preserve">. </w:t>
      </w:r>
      <w:r w:rsidR="00134045" w:rsidRPr="00811552">
        <w:rPr>
          <w:rFonts w:eastAsia="ヒラギノ丸ゴ Pro W4" w:cs="ヒラギノ丸ゴ Pro W4"/>
          <w:i/>
          <w:color w:val="000000"/>
          <w:kern w:val="0"/>
          <w:szCs w:val="28"/>
        </w:rPr>
        <w:t xml:space="preserve">Kawasaki journal of Medical Welfare. </w:t>
      </w:r>
      <w:r w:rsidR="00134045">
        <w:rPr>
          <w:rFonts w:eastAsia="ヒラギノ丸ゴ Pro W4" w:cs="ヒラギノ丸ゴ Pro W4"/>
          <w:b/>
          <w:i/>
          <w:color w:val="000000"/>
          <w:kern w:val="0"/>
          <w:szCs w:val="28"/>
        </w:rPr>
        <w:t>22</w:t>
      </w:r>
      <w:r w:rsidR="00134045">
        <w:rPr>
          <w:rFonts w:eastAsia="ヒラギノ丸ゴ Pro W4" w:cs="ヒラギノ丸ゴ Pro W4"/>
          <w:i/>
          <w:color w:val="000000"/>
          <w:kern w:val="0"/>
          <w:szCs w:val="28"/>
        </w:rPr>
        <w:t xml:space="preserve"> (1</w:t>
      </w:r>
      <w:r w:rsidR="00134045" w:rsidRPr="00811552">
        <w:rPr>
          <w:rFonts w:eastAsia="ヒラギノ丸ゴ Pro W4" w:cs="ヒラギノ丸ゴ Pro W4"/>
          <w:i/>
          <w:color w:val="000000"/>
          <w:kern w:val="0"/>
          <w:szCs w:val="28"/>
        </w:rPr>
        <w:t xml:space="preserve">). </w:t>
      </w:r>
      <w:r w:rsidR="00134045">
        <w:rPr>
          <w:rFonts w:eastAsia="ヒラギノ丸ゴ Pro W4" w:cs="ヒラギノ丸ゴ Pro W4"/>
          <w:i/>
          <w:color w:val="000000"/>
          <w:kern w:val="0"/>
          <w:szCs w:val="28"/>
        </w:rPr>
        <w:t>47</w:t>
      </w:r>
      <w:r w:rsidR="00134045">
        <w:rPr>
          <w:rFonts w:eastAsia="ヒラギノ丸ゴ Pro W4" w:cs="ヒラギノ丸ゴ Pro W4" w:hint="eastAsia"/>
          <w:i/>
          <w:color w:val="000000"/>
          <w:kern w:val="0"/>
          <w:szCs w:val="28"/>
        </w:rPr>
        <w:t>-</w:t>
      </w:r>
      <w:r w:rsidR="00134045">
        <w:rPr>
          <w:rFonts w:eastAsia="ヒラギノ丸ゴ Pro W4" w:cs="ヒラギノ丸ゴ Pro W4"/>
          <w:i/>
          <w:color w:val="000000"/>
          <w:kern w:val="0"/>
          <w:szCs w:val="28"/>
        </w:rPr>
        <w:t>52</w:t>
      </w:r>
      <w:r w:rsidR="00134045" w:rsidRPr="00811552">
        <w:rPr>
          <w:rFonts w:eastAsia="ヒラギノ丸ゴ Pro W4" w:cs="ヒラギノ丸ゴ Pro W4" w:hint="eastAsia"/>
          <w:i/>
          <w:color w:val="000000"/>
          <w:kern w:val="0"/>
          <w:szCs w:val="28"/>
        </w:rPr>
        <w:t>.</w:t>
      </w:r>
      <w:r w:rsidR="00134045" w:rsidRPr="00811552">
        <w:rPr>
          <w:rFonts w:eastAsia="ヒラギノ丸ゴ Pro W4" w:cs="ヒラギノ丸ゴ Pro W4"/>
          <w:i/>
          <w:color w:val="000000"/>
          <w:kern w:val="0"/>
          <w:szCs w:val="28"/>
        </w:rPr>
        <w:t xml:space="preserve"> 201</w:t>
      </w:r>
      <w:r w:rsidR="00134045">
        <w:rPr>
          <w:rFonts w:eastAsia="ヒラギノ丸ゴ Pro W4" w:cs="ヒラギノ丸ゴ Pro W4"/>
          <w:i/>
          <w:color w:val="000000"/>
          <w:kern w:val="0"/>
          <w:szCs w:val="28"/>
        </w:rPr>
        <w:t>6</w:t>
      </w:r>
      <w:r w:rsidR="00134045" w:rsidRPr="00811552">
        <w:rPr>
          <w:rFonts w:eastAsia="ヒラギノ丸ゴ Pro W4" w:cs="ヒラギノ丸ゴ Pro W4"/>
          <w:i/>
          <w:color w:val="000000"/>
          <w:kern w:val="0"/>
          <w:szCs w:val="28"/>
        </w:rPr>
        <w:t>.</w:t>
      </w:r>
    </w:p>
    <w:p w:rsidR="005110C4" w:rsidRPr="005110C4" w:rsidRDefault="007157C2" w:rsidP="008E2365">
      <w:pPr>
        <w:numPr>
          <w:ilvl w:val="0"/>
          <w:numId w:val="2"/>
        </w:numPr>
        <w:rPr>
          <w:rFonts w:eastAsia="ヒラギノ丸ゴ Pro W4" w:cs="ヒラギノ丸ゴ Pro W4"/>
          <w:i/>
          <w:color w:val="000000"/>
          <w:kern w:val="0"/>
          <w:szCs w:val="28"/>
        </w:rPr>
      </w:pPr>
      <w:r w:rsidRPr="00FA59F9">
        <w:rPr>
          <w:rFonts w:eastAsia="ＭＳ 明朝" w:hint="eastAsia"/>
          <w:color w:val="000000"/>
        </w:rPr>
        <w:t xml:space="preserve">Nishimura K., Nagasaki K., </w:t>
      </w:r>
      <w:r w:rsidRPr="00FA59F9">
        <w:rPr>
          <w:rFonts w:eastAsia="ＭＳ 明朝" w:hint="eastAsia"/>
          <w:color w:val="000000"/>
          <w:u w:val="single"/>
        </w:rPr>
        <w:t>Yamaguchi H.</w:t>
      </w:r>
      <w:r w:rsidRPr="00FA59F9">
        <w:rPr>
          <w:rFonts w:eastAsia="ＭＳ 明朝" w:hint="eastAsia"/>
          <w:color w:val="000000"/>
        </w:rPr>
        <w:t xml:space="preserve">, Yoshioka A., Onodera S., Takamoto N. Effects of low-intensity exercise in the morning on physiological responses during unsteady workload exercise in the evening. </w:t>
      </w:r>
      <w:r w:rsidRPr="00FA59F9">
        <w:rPr>
          <w:rFonts w:eastAsia="ＭＳ 明朝" w:hint="eastAsia"/>
          <w:i/>
          <w:color w:val="000000"/>
        </w:rPr>
        <w:t>Journal of Strength and Conditioning Research.</w:t>
      </w:r>
      <w:r w:rsidRPr="00FA59F9">
        <w:rPr>
          <w:rFonts w:eastAsia="ＭＳ 明朝"/>
          <w:i/>
          <w:color w:val="000000"/>
        </w:rPr>
        <w:t xml:space="preserve"> </w:t>
      </w:r>
      <w:r w:rsidRPr="00FA59F9">
        <w:rPr>
          <w:rFonts w:eastAsia="ヒラギノ丸ゴ Pro W4" w:cs="ヒラギノ丸ゴ Pro W4" w:hint="eastAsia"/>
          <w:b/>
          <w:i/>
          <w:color w:val="000000"/>
          <w:kern w:val="0"/>
        </w:rPr>
        <w:t>30</w:t>
      </w:r>
      <w:r w:rsidRPr="00FA59F9">
        <w:rPr>
          <w:rFonts w:eastAsia="ヒラギノ丸ゴ Pro W4" w:cs="ヒラギノ丸ゴ Pro W4"/>
          <w:b/>
          <w:i/>
          <w:color w:val="000000"/>
          <w:kern w:val="0"/>
        </w:rPr>
        <w:t>(</w:t>
      </w:r>
      <w:r w:rsidRPr="00FA59F9">
        <w:rPr>
          <w:rFonts w:eastAsia="ヒラギノ丸ゴ Pro W4" w:cs="ヒラギノ丸ゴ Pro W4" w:hint="eastAsia"/>
          <w:b/>
          <w:i/>
          <w:color w:val="000000"/>
          <w:kern w:val="0"/>
        </w:rPr>
        <w:t>6)</w:t>
      </w:r>
      <w:r w:rsidRPr="00FA59F9">
        <w:rPr>
          <w:rFonts w:eastAsia="ヒラギノ丸ゴ Pro W4" w:cs="ヒラギノ丸ゴ Pro W4"/>
          <w:i/>
          <w:color w:val="000000"/>
          <w:kern w:val="0"/>
        </w:rPr>
        <w:t xml:space="preserve">. </w:t>
      </w:r>
      <w:r w:rsidRPr="00FA59F9">
        <w:rPr>
          <w:rFonts w:eastAsia="ヒラギノ丸ゴ Pro W4" w:cs="ヒラギノ丸ゴ Pro W4" w:hint="eastAsia"/>
          <w:i/>
          <w:color w:val="000000"/>
          <w:kern w:val="0"/>
        </w:rPr>
        <w:t>1735</w:t>
      </w:r>
      <w:r w:rsidRPr="00FA59F9">
        <w:rPr>
          <w:rFonts w:eastAsia="ヒラギノ丸ゴ Pro W4" w:cs="ヒラギノ丸ゴ Pro W4"/>
          <w:i/>
          <w:color w:val="000000"/>
          <w:kern w:val="0"/>
        </w:rPr>
        <w:t>-</w:t>
      </w:r>
      <w:r w:rsidRPr="00FA59F9">
        <w:rPr>
          <w:rFonts w:eastAsia="ヒラギノ丸ゴ Pro W4" w:cs="ヒラギノ丸ゴ Pro W4" w:hint="eastAsia"/>
          <w:i/>
          <w:color w:val="000000"/>
          <w:kern w:val="0"/>
        </w:rPr>
        <w:t>1742</w:t>
      </w:r>
      <w:r w:rsidRPr="00FA59F9">
        <w:rPr>
          <w:rFonts w:eastAsia="ヒラギノ丸ゴ Pro W4" w:cs="ヒラギノ丸ゴ Pro W4"/>
          <w:i/>
          <w:color w:val="000000"/>
          <w:kern w:val="0"/>
        </w:rPr>
        <w:t>. 2016</w:t>
      </w:r>
      <w:r w:rsidRPr="00FA59F9">
        <w:rPr>
          <w:rFonts w:eastAsia="ＭＳ 明朝"/>
          <w:i/>
          <w:color w:val="000000"/>
        </w:rPr>
        <w:t>.</w:t>
      </w:r>
    </w:p>
    <w:p w:rsidR="005110C4" w:rsidRPr="005110C4" w:rsidRDefault="00010BB4" w:rsidP="008531F3">
      <w:pPr>
        <w:numPr>
          <w:ilvl w:val="0"/>
          <w:numId w:val="2"/>
        </w:numPr>
        <w:rPr>
          <w:rFonts w:eastAsia="ヒラギノ丸ゴ Pro W4" w:cs="ヒラギノ丸ゴ Pro W4"/>
          <w:i/>
          <w:color w:val="000000"/>
          <w:kern w:val="0"/>
          <w:szCs w:val="28"/>
        </w:rPr>
      </w:pPr>
      <w:r w:rsidRPr="005110C4">
        <w:rPr>
          <w:rFonts w:eastAsia="ＭＳ 明朝" w:hint="eastAsia"/>
          <w:color w:val="000000"/>
        </w:rPr>
        <w:t xml:space="preserve">Sakai M., Nishimura K., Nagasaki K., </w:t>
      </w:r>
      <w:r w:rsidRPr="005110C4">
        <w:rPr>
          <w:rFonts w:eastAsia="ＭＳ 明朝" w:hint="eastAsia"/>
          <w:color w:val="000000"/>
          <w:u w:val="single"/>
        </w:rPr>
        <w:t>Yamaguchi H</w:t>
      </w:r>
      <w:r w:rsidRPr="005110C4">
        <w:rPr>
          <w:rFonts w:eastAsia="ＭＳ 明朝" w:hint="eastAsia"/>
          <w:color w:val="000000"/>
        </w:rPr>
        <w:t>., Yoshioka A., Onodera S., Takamoto N. Effects of low-intensity Exercise</w:t>
      </w:r>
      <w:r w:rsidRPr="005110C4">
        <w:rPr>
          <w:rFonts w:eastAsia="ＭＳ 明朝"/>
          <w:color w:val="000000"/>
        </w:rPr>
        <w:t xml:space="preserve"> in the Morning on afternoon exercise performance. </w:t>
      </w:r>
      <w:r w:rsidRPr="005110C4">
        <w:rPr>
          <w:rFonts w:eastAsia="ＭＳ 明朝"/>
          <w:i/>
          <w:color w:val="000000"/>
        </w:rPr>
        <w:t>International Journal of Sport and Health Science.</w:t>
      </w:r>
      <w:r w:rsidR="008E2365" w:rsidRPr="005110C4">
        <w:rPr>
          <w:rFonts w:eastAsia="ヒラギノ丸ゴ Pro W4" w:cs="ヒラギノ丸ゴ Pro W4"/>
          <w:b/>
          <w:i/>
          <w:color w:val="000000"/>
          <w:kern w:val="0"/>
        </w:rPr>
        <w:t xml:space="preserve"> 13</w:t>
      </w:r>
      <w:r w:rsidR="008E2365" w:rsidRPr="005110C4">
        <w:rPr>
          <w:rFonts w:eastAsia="ヒラギノ丸ゴ Pro W4" w:cs="ヒラギノ丸ゴ Pro W4"/>
          <w:i/>
          <w:color w:val="000000"/>
          <w:kern w:val="0"/>
        </w:rPr>
        <w:t>. 68-74. 2015.</w:t>
      </w:r>
      <w:r w:rsidR="008E2365" w:rsidRPr="005110C4">
        <w:rPr>
          <w:rFonts w:eastAsia="ＭＳ 明朝"/>
          <w:i/>
          <w:color w:val="000000"/>
        </w:rPr>
        <w:t xml:space="preserve"> </w:t>
      </w:r>
      <w:r w:rsidR="0037615B" w:rsidRPr="005110C4">
        <w:rPr>
          <w:rFonts w:eastAsia="ＭＳ 明朝"/>
          <w:i/>
          <w:color w:val="000000"/>
        </w:rPr>
        <w:t>10</w:t>
      </w:r>
      <w:r w:rsidR="008E2365" w:rsidRPr="005110C4">
        <w:rPr>
          <w:rFonts w:eastAsia="ＭＳ 明朝"/>
          <w:i/>
          <w:color w:val="000000"/>
        </w:rPr>
        <w:t>月</w:t>
      </w:r>
      <w:r w:rsidR="008E2365" w:rsidRPr="005110C4">
        <w:rPr>
          <w:rFonts w:eastAsia="ＭＳ 明朝"/>
          <w:i/>
          <w:color w:val="000000"/>
        </w:rPr>
        <w:t>.</w:t>
      </w:r>
      <w:r w:rsidR="00D647C5" w:rsidRPr="005110C4">
        <w:rPr>
          <w:rFonts w:eastAsia="ＭＳ 明朝"/>
          <w:i/>
          <w:color w:val="000000"/>
        </w:rPr>
        <w:t xml:space="preserve"> DOI: </w:t>
      </w:r>
      <w:r w:rsidR="00E9352C" w:rsidRPr="00E9352C">
        <w:rPr>
          <w:rFonts w:eastAsia="ＭＳ 明朝"/>
          <w:i/>
          <w:color w:val="000000"/>
        </w:rPr>
        <w:t>http://doi.org/10.5432/ijshs.201511</w:t>
      </w:r>
    </w:p>
    <w:p w:rsidR="005110C4" w:rsidRPr="005110C4" w:rsidRDefault="00AD3ED4" w:rsidP="00F231FD">
      <w:pPr>
        <w:numPr>
          <w:ilvl w:val="0"/>
          <w:numId w:val="2"/>
        </w:numPr>
        <w:rPr>
          <w:rFonts w:eastAsia="ヒラギノ丸ゴ Pro W4" w:cs="ヒラギノ丸ゴ Pro W4"/>
          <w:i/>
          <w:color w:val="000000"/>
          <w:kern w:val="0"/>
          <w:szCs w:val="28"/>
        </w:rPr>
      </w:pPr>
      <w:r w:rsidRPr="005110C4">
        <w:rPr>
          <w:color w:val="000000"/>
          <w:szCs w:val="22"/>
        </w:rPr>
        <w:t>Oyanagi E</w:t>
      </w:r>
      <w:r w:rsidR="003A3109" w:rsidRPr="005110C4">
        <w:rPr>
          <w:color w:val="000000"/>
          <w:szCs w:val="22"/>
        </w:rPr>
        <w:t xml:space="preserve">., </w:t>
      </w:r>
      <w:r w:rsidRPr="005110C4">
        <w:rPr>
          <w:color w:val="000000"/>
          <w:szCs w:val="22"/>
        </w:rPr>
        <w:t>Uchida M</w:t>
      </w:r>
      <w:r w:rsidR="003A3109" w:rsidRPr="005110C4">
        <w:rPr>
          <w:color w:val="000000"/>
          <w:szCs w:val="22"/>
        </w:rPr>
        <w:t xml:space="preserve">., </w:t>
      </w:r>
      <w:r w:rsidRPr="005110C4">
        <w:rPr>
          <w:color w:val="000000"/>
          <w:szCs w:val="22"/>
        </w:rPr>
        <w:t>Miyakawa T</w:t>
      </w:r>
      <w:r w:rsidR="003A3109" w:rsidRPr="005110C4">
        <w:rPr>
          <w:color w:val="000000"/>
          <w:szCs w:val="22"/>
        </w:rPr>
        <w:t xml:space="preserve">., </w:t>
      </w:r>
      <w:r w:rsidRPr="005110C4">
        <w:rPr>
          <w:color w:val="000000"/>
          <w:szCs w:val="22"/>
        </w:rPr>
        <w:t>Miyachi M</w:t>
      </w:r>
      <w:r w:rsidR="003A3109" w:rsidRPr="005110C4">
        <w:rPr>
          <w:color w:val="000000"/>
          <w:szCs w:val="22"/>
        </w:rPr>
        <w:t xml:space="preserve">., </w:t>
      </w:r>
      <w:r w:rsidRPr="005110C4">
        <w:rPr>
          <w:color w:val="000000"/>
          <w:szCs w:val="22"/>
        </w:rPr>
        <w:t>Yamaguchi H</w:t>
      </w:r>
      <w:r w:rsidR="003A3109" w:rsidRPr="005110C4">
        <w:rPr>
          <w:color w:val="000000"/>
          <w:szCs w:val="22"/>
        </w:rPr>
        <w:t xml:space="preserve">., </w:t>
      </w:r>
      <w:r w:rsidRPr="005110C4">
        <w:rPr>
          <w:color w:val="000000"/>
          <w:szCs w:val="22"/>
        </w:rPr>
        <w:t>Nagami K</w:t>
      </w:r>
      <w:r w:rsidR="003A3109" w:rsidRPr="005110C4">
        <w:rPr>
          <w:color w:val="000000"/>
          <w:szCs w:val="22"/>
        </w:rPr>
        <w:t xml:space="preserve">., </w:t>
      </w:r>
      <w:r w:rsidR="00F95706" w:rsidRPr="005110C4">
        <w:rPr>
          <w:color w:val="000000"/>
          <w:szCs w:val="22"/>
        </w:rPr>
        <w:t>Utsumi K</w:t>
      </w:r>
      <w:r w:rsidR="003A3109" w:rsidRPr="005110C4">
        <w:rPr>
          <w:color w:val="000000"/>
          <w:szCs w:val="22"/>
        </w:rPr>
        <w:t xml:space="preserve">., </w:t>
      </w:r>
      <w:r w:rsidR="00F95706" w:rsidRPr="005110C4">
        <w:rPr>
          <w:color w:val="000000"/>
          <w:szCs w:val="22"/>
        </w:rPr>
        <w:t>Yano H</w:t>
      </w:r>
      <w:r w:rsidR="003A3109" w:rsidRPr="005110C4">
        <w:rPr>
          <w:color w:val="000000"/>
          <w:szCs w:val="22"/>
        </w:rPr>
        <w:t xml:space="preserve">. </w:t>
      </w:r>
      <w:r w:rsidR="009E6403" w:rsidRPr="005110C4">
        <w:rPr>
          <w:color w:val="000000"/>
          <w:szCs w:val="22"/>
        </w:rPr>
        <w:t>Palmitoleic acid induce</w:t>
      </w:r>
      <w:r w:rsidR="009E6403" w:rsidRPr="005110C4">
        <w:rPr>
          <w:rFonts w:hint="eastAsia"/>
          <w:color w:val="000000"/>
          <w:szCs w:val="22"/>
        </w:rPr>
        <w:t>s</w:t>
      </w:r>
      <w:r w:rsidR="009E6403" w:rsidRPr="005110C4">
        <w:rPr>
          <w:color w:val="000000"/>
          <w:szCs w:val="22"/>
        </w:rPr>
        <w:t xml:space="preserve"> </w:t>
      </w:r>
      <w:r w:rsidR="009E6403" w:rsidRPr="005110C4">
        <w:rPr>
          <w:rFonts w:hint="eastAsia"/>
          <w:color w:val="000000"/>
          <w:szCs w:val="22"/>
        </w:rPr>
        <w:t xml:space="preserve">the </w:t>
      </w:r>
      <w:r w:rsidR="009E6403" w:rsidRPr="005110C4">
        <w:rPr>
          <w:color w:val="000000"/>
          <w:szCs w:val="22"/>
        </w:rPr>
        <w:t xml:space="preserve">cardiac mitochondrial membrane permeability transition </w:t>
      </w:r>
      <w:r w:rsidR="009E6403" w:rsidRPr="005110C4">
        <w:rPr>
          <w:rFonts w:hint="eastAsia"/>
          <w:color w:val="000000"/>
          <w:szCs w:val="22"/>
        </w:rPr>
        <w:t>despite</w:t>
      </w:r>
      <w:r w:rsidR="009E6403" w:rsidRPr="005110C4">
        <w:rPr>
          <w:color w:val="000000"/>
          <w:szCs w:val="22"/>
        </w:rPr>
        <w:t xml:space="preserve"> the presence of </w:t>
      </w:r>
      <w:r w:rsidR="009E6403" w:rsidRPr="005110C4">
        <w:rPr>
          <w:color w:val="000000"/>
          <w:sz w:val="16"/>
          <w:szCs w:val="16"/>
        </w:rPr>
        <w:t>L</w:t>
      </w:r>
      <w:r w:rsidR="009E6403" w:rsidRPr="005110C4">
        <w:rPr>
          <w:color w:val="000000"/>
          <w:szCs w:val="22"/>
        </w:rPr>
        <w:t>-carnitin</w:t>
      </w:r>
      <w:r w:rsidR="009E6403" w:rsidRPr="005110C4">
        <w:rPr>
          <w:b/>
          <w:color w:val="000000"/>
          <w:szCs w:val="22"/>
        </w:rPr>
        <w:t>e</w:t>
      </w:r>
      <w:r w:rsidR="003A3109" w:rsidRPr="005110C4">
        <w:rPr>
          <w:color w:val="000000"/>
          <w:szCs w:val="22"/>
        </w:rPr>
        <w:t xml:space="preserve">. </w:t>
      </w:r>
      <w:r w:rsidR="00C8356F" w:rsidRPr="005110C4">
        <w:rPr>
          <w:i/>
          <w:iCs/>
          <w:color w:val="000000"/>
          <w:szCs w:val="22"/>
        </w:rPr>
        <w:t>Biochemical and Biophysical Research Communications</w:t>
      </w:r>
      <w:r w:rsidR="003A3109" w:rsidRPr="005110C4">
        <w:rPr>
          <w:i/>
          <w:iCs/>
          <w:color w:val="000000"/>
          <w:szCs w:val="22"/>
        </w:rPr>
        <w:t>.</w:t>
      </w:r>
      <w:r w:rsidR="008531F3" w:rsidRPr="005110C4">
        <w:rPr>
          <w:rFonts w:eastAsia="ヒラギノ丸ゴ Pro W4" w:cs="ヒラギノ丸ゴ Pro W4"/>
          <w:b/>
          <w:i/>
          <w:color w:val="000000"/>
          <w:kern w:val="0"/>
        </w:rPr>
        <w:t xml:space="preserve"> 463</w:t>
      </w:r>
      <w:r w:rsidR="008531F3" w:rsidRPr="005110C4">
        <w:rPr>
          <w:rFonts w:eastAsia="ヒラギノ丸ゴ Pro W4" w:cs="ヒラギノ丸ゴ Pro W4"/>
          <w:i/>
          <w:color w:val="000000"/>
          <w:kern w:val="0"/>
        </w:rPr>
        <w:t>. 29-36. 2015.</w:t>
      </w:r>
      <w:r w:rsidR="008531F3" w:rsidRPr="005110C4">
        <w:rPr>
          <w:rFonts w:eastAsia="ＭＳ 明朝"/>
          <w:i/>
          <w:color w:val="000000"/>
        </w:rPr>
        <w:t xml:space="preserve"> 6</w:t>
      </w:r>
      <w:r w:rsidR="008531F3" w:rsidRPr="005110C4">
        <w:rPr>
          <w:rFonts w:eastAsia="ＭＳ 明朝"/>
          <w:i/>
          <w:color w:val="000000"/>
        </w:rPr>
        <w:t>月</w:t>
      </w:r>
      <w:r w:rsidR="008531F3" w:rsidRPr="005110C4">
        <w:rPr>
          <w:rFonts w:eastAsia="ＭＳ 明朝"/>
          <w:i/>
          <w:color w:val="000000"/>
        </w:rPr>
        <w:t>.</w:t>
      </w:r>
    </w:p>
    <w:p w:rsidR="005110C4" w:rsidRDefault="008F0020" w:rsidP="006D5F2F">
      <w:pPr>
        <w:numPr>
          <w:ilvl w:val="0"/>
          <w:numId w:val="2"/>
        </w:numPr>
        <w:rPr>
          <w:rFonts w:eastAsia="ヒラギノ丸ゴ Pro W4" w:cs="ヒラギノ丸ゴ Pro W4"/>
          <w:i/>
          <w:color w:val="000000"/>
          <w:kern w:val="0"/>
          <w:szCs w:val="28"/>
        </w:rPr>
      </w:pPr>
      <w:r w:rsidRPr="005110C4">
        <w:rPr>
          <w:color w:val="000000"/>
          <w:szCs w:val="22"/>
        </w:rPr>
        <w:t xml:space="preserve">Onodera S., Yoshioka A., Yamaguchi H., Matsumoto N., Nishimura K., Kawano H., Saito T., Arakane K., Hayashi S., Takagi Y., Wada T., Murata M., Seki K. Nose Y., Raum B. W., </w:t>
      </w:r>
      <w:r w:rsidRPr="005110C4">
        <w:rPr>
          <w:bCs/>
          <w:color w:val="000000"/>
          <w:szCs w:val="22"/>
        </w:rPr>
        <w:t xml:space="preserve">Katayama </w:t>
      </w:r>
      <w:r w:rsidRPr="005110C4">
        <w:rPr>
          <w:bCs/>
          <w:color w:val="000000"/>
        </w:rPr>
        <w:t>K.</w:t>
      </w:r>
      <w:r w:rsidRPr="005110C4">
        <w:rPr>
          <w:color w:val="000000"/>
        </w:rPr>
        <w:t xml:space="preserve">, and Ogita F. Suitability of modified tandem-bicycle ergometer. </w:t>
      </w:r>
      <w:r w:rsidR="000D3589" w:rsidRPr="000D3589">
        <w:rPr>
          <w:i/>
          <w:iCs/>
          <w:color w:val="000000"/>
        </w:rPr>
        <w:t>Japanese Journal of Physical Fitness and Sports Medicine</w:t>
      </w:r>
      <w:r w:rsidRPr="005110C4">
        <w:rPr>
          <w:i/>
          <w:iCs/>
          <w:color w:val="000000"/>
        </w:rPr>
        <w:t xml:space="preserve">. </w:t>
      </w:r>
      <w:r w:rsidR="005A04C6" w:rsidRPr="005110C4">
        <w:rPr>
          <w:rFonts w:eastAsia="ヒラギノ丸ゴ Pro W4" w:cs="ヒラギノ丸ゴ Pro W4"/>
          <w:b/>
          <w:i/>
          <w:color w:val="000000"/>
          <w:kern w:val="0"/>
        </w:rPr>
        <w:t>4</w:t>
      </w:r>
      <w:r w:rsidR="005A04C6" w:rsidRPr="005110C4">
        <w:rPr>
          <w:rFonts w:eastAsia="ヒラギノ丸ゴ Pro W4" w:cs="ヒラギノ丸ゴ Pro W4"/>
          <w:i/>
          <w:color w:val="000000"/>
          <w:kern w:val="0"/>
        </w:rPr>
        <w:t xml:space="preserve"> (2). 249-251. 201</w:t>
      </w:r>
      <w:r w:rsidR="004A0F82" w:rsidRPr="005110C4">
        <w:rPr>
          <w:rFonts w:eastAsia="ヒラギノ丸ゴ Pro W4" w:cs="ヒラギノ丸ゴ Pro W4"/>
          <w:i/>
          <w:color w:val="000000"/>
          <w:kern w:val="0"/>
        </w:rPr>
        <w:t>5</w:t>
      </w:r>
      <w:r w:rsidR="005A04C6" w:rsidRPr="005110C4">
        <w:rPr>
          <w:rFonts w:eastAsia="ヒラギノ丸ゴ Pro W4" w:cs="ヒラギノ丸ゴ Pro W4"/>
          <w:i/>
          <w:color w:val="000000"/>
          <w:kern w:val="0"/>
        </w:rPr>
        <w:t>.</w:t>
      </w:r>
      <w:r w:rsidR="005A04C6" w:rsidRPr="005110C4">
        <w:rPr>
          <w:rFonts w:eastAsia="ＭＳ 明朝"/>
          <w:i/>
          <w:color w:val="000000"/>
        </w:rPr>
        <w:t xml:space="preserve"> </w:t>
      </w:r>
      <w:r w:rsidR="00F231FD" w:rsidRPr="005110C4">
        <w:rPr>
          <w:rFonts w:eastAsia="ＭＳ 明朝"/>
          <w:i/>
          <w:color w:val="000000"/>
        </w:rPr>
        <w:t>6</w:t>
      </w:r>
      <w:r w:rsidR="005A04C6" w:rsidRPr="005110C4">
        <w:rPr>
          <w:rFonts w:eastAsia="ＭＳ 明朝"/>
          <w:i/>
          <w:color w:val="000000"/>
        </w:rPr>
        <w:t>月</w:t>
      </w:r>
      <w:r w:rsidR="00F231FD" w:rsidRPr="005110C4">
        <w:rPr>
          <w:rFonts w:eastAsia="ＭＳ 明朝"/>
          <w:i/>
          <w:color w:val="000000"/>
        </w:rPr>
        <w:t>.</w:t>
      </w:r>
      <w:r w:rsidR="00077A63" w:rsidRPr="005110C4">
        <w:rPr>
          <w:rFonts w:eastAsia="ＭＳ 明朝"/>
          <w:i/>
          <w:color w:val="000000"/>
        </w:rPr>
        <w:t xml:space="preserve"> </w:t>
      </w:r>
      <w:r w:rsidR="00F231FD" w:rsidRPr="005110C4">
        <w:rPr>
          <w:kern w:val="0"/>
        </w:rPr>
        <w:t xml:space="preserve">DOI: 10.7600/jpfsm.4.249 </w:t>
      </w:r>
    </w:p>
    <w:p w:rsidR="005110C4" w:rsidRDefault="003224CE" w:rsidP="009F4A43">
      <w:pPr>
        <w:numPr>
          <w:ilvl w:val="0"/>
          <w:numId w:val="2"/>
        </w:numPr>
        <w:rPr>
          <w:rFonts w:eastAsia="ヒラギノ丸ゴ Pro W4" w:cs="ヒラギノ丸ゴ Pro W4"/>
          <w:i/>
          <w:color w:val="000000"/>
          <w:kern w:val="0"/>
          <w:szCs w:val="28"/>
        </w:rPr>
      </w:pPr>
      <w:r w:rsidRPr="005110C4">
        <w:rPr>
          <w:rFonts w:ascii="Times New Roman" w:hAnsi="Times New Roman"/>
          <w:color w:val="000000"/>
          <w:szCs w:val="22"/>
        </w:rPr>
        <w:t>Nishimura</w:t>
      </w:r>
      <w:r w:rsidR="007C0052" w:rsidRPr="005110C4">
        <w:rPr>
          <w:rFonts w:ascii="Times New Roman" w:hAnsi="Times New Roman"/>
          <w:color w:val="000000"/>
          <w:szCs w:val="22"/>
        </w:rPr>
        <w:t xml:space="preserve"> </w:t>
      </w:r>
      <w:r w:rsidRPr="005110C4">
        <w:rPr>
          <w:rFonts w:ascii="Times New Roman" w:hAnsi="Times New Roman"/>
          <w:color w:val="000000"/>
          <w:szCs w:val="22"/>
        </w:rPr>
        <w:t>K</w:t>
      </w:r>
      <w:r w:rsidR="007C0052" w:rsidRPr="005110C4">
        <w:rPr>
          <w:rFonts w:ascii="Times New Roman" w:hAnsi="Times New Roman"/>
          <w:color w:val="000000"/>
          <w:szCs w:val="22"/>
        </w:rPr>
        <w:t>.</w:t>
      </w:r>
      <w:r w:rsidRPr="005110C4">
        <w:rPr>
          <w:rFonts w:ascii="Times New Roman" w:hAnsi="Times New Roman"/>
          <w:color w:val="000000"/>
          <w:szCs w:val="22"/>
        </w:rPr>
        <w:t>, Nagasaki</w:t>
      </w:r>
      <w:r w:rsidR="007C0052" w:rsidRPr="005110C4">
        <w:rPr>
          <w:rFonts w:ascii="Times New Roman" w:hAnsi="Times New Roman"/>
          <w:color w:val="000000"/>
          <w:szCs w:val="22"/>
        </w:rPr>
        <w:t xml:space="preserve"> </w:t>
      </w:r>
      <w:r w:rsidRPr="005110C4">
        <w:rPr>
          <w:rFonts w:ascii="Times New Roman" w:hAnsi="Times New Roman"/>
          <w:color w:val="000000"/>
          <w:szCs w:val="22"/>
        </w:rPr>
        <w:t>K</w:t>
      </w:r>
      <w:r w:rsidR="007C0052" w:rsidRPr="005110C4">
        <w:rPr>
          <w:rFonts w:ascii="Times New Roman" w:hAnsi="Times New Roman"/>
          <w:color w:val="000000"/>
          <w:szCs w:val="22"/>
        </w:rPr>
        <w:t>.</w:t>
      </w:r>
      <w:r w:rsidRPr="005110C4">
        <w:rPr>
          <w:rFonts w:ascii="Times New Roman" w:hAnsi="Times New Roman"/>
          <w:color w:val="000000"/>
          <w:szCs w:val="22"/>
        </w:rPr>
        <w:t xml:space="preserve">, </w:t>
      </w:r>
      <w:r w:rsidRPr="005110C4">
        <w:rPr>
          <w:rFonts w:ascii="Times New Roman" w:hAnsi="Times New Roman"/>
          <w:color w:val="000000"/>
          <w:szCs w:val="22"/>
          <w:u w:val="single"/>
        </w:rPr>
        <w:t>Yamaguchi</w:t>
      </w:r>
      <w:r w:rsidR="007C0052" w:rsidRPr="005110C4">
        <w:rPr>
          <w:rFonts w:ascii="Times New Roman" w:hAnsi="Times New Roman"/>
          <w:color w:val="000000"/>
          <w:szCs w:val="22"/>
          <w:u w:val="single"/>
        </w:rPr>
        <w:t xml:space="preserve"> </w:t>
      </w:r>
      <w:r w:rsidRPr="005110C4">
        <w:rPr>
          <w:rFonts w:ascii="Times New Roman" w:hAnsi="Times New Roman"/>
          <w:color w:val="000000"/>
          <w:szCs w:val="22"/>
          <w:u w:val="single"/>
        </w:rPr>
        <w:t>H</w:t>
      </w:r>
      <w:r w:rsidR="007C0052" w:rsidRPr="005110C4">
        <w:rPr>
          <w:rFonts w:ascii="Times New Roman" w:hAnsi="Times New Roman"/>
          <w:color w:val="000000"/>
          <w:szCs w:val="22"/>
          <w:u w:val="single"/>
        </w:rPr>
        <w:t>.</w:t>
      </w:r>
      <w:r w:rsidRPr="005110C4">
        <w:rPr>
          <w:rFonts w:ascii="Times New Roman" w:hAnsi="Times New Roman"/>
          <w:color w:val="000000"/>
          <w:szCs w:val="22"/>
        </w:rPr>
        <w:t>, Yoshioka</w:t>
      </w:r>
      <w:r w:rsidR="007C0052" w:rsidRPr="005110C4">
        <w:rPr>
          <w:rFonts w:ascii="Times New Roman" w:hAnsi="Times New Roman"/>
          <w:color w:val="000000"/>
          <w:szCs w:val="22"/>
        </w:rPr>
        <w:t xml:space="preserve"> </w:t>
      </w:r>
      <w:r w:rsidRPr="005110C4">
        <w:rPr>
          <w:rFonts w:ascii="Times New Roman" w:hAnsi="Times New Roman"/>
          <w:color w:val="000000"/>
          <w:szCs w:val="22"/>
        </w:rPr>
        <w:t>A</w:t>
      </w:r>
      <w:r w:rsidR="007C0052" w:rsidRPr="005110C4">
        <w:rPr>
          <w:rFonts w:ascii="Times New Roman" w:hAnsi="Times New Roman"/>
          <w:color w:val="000000"/>
          <w:szCs w:val="22"/>
        </w:rPr>
        <w:t>.</w:t>
      </w:r>
      <w:r w:rsidRPr="005110C4">
        <w:rPr>
          <w:rFonts w:ascii="Times New Roman" w:hAnsi="Times New Roman"/>
          <w:color w:val="000000"/>
          <w:szCs w:val="22"/>
        </w:rPr>
        <w:t>, Nose</w:t>
      </w:r>
      <w:r w:rsidR="007C0052" w:rsidRPr="005110C4">
        <w:rPr>
          <w:rFonts w:ascii="Times New Roman" w:hAnsi="Times New Roman"/>
          <w:color w:val="000000"/>
          <w:szCs w:val="22"/>
        </w:rPr>
        <w:t xml:space="preserve"> </w:t>
      </w:r>
      <w:r w:rsidRPr="005110C4">
        <w:rPr>
          <w:rFonts w:ascii="Times New Roman" w:hAnsi="Times New Roman"/>
          <w:color w:val="000000"/>
          <w:szCs w:val="22"/>
        </w:rPr>
        <w:t>Y</w:t>
      </w:r>
      <w:r w:rsidR="007C0052" w:rsidRPr="005110C4">
        <w:rPr>
          <w:rFonts w:ascii="Times New Roman" w:hAnsi="Times New Roman"/>
          <w:color w:val="000000"/>
          <w:szCs w:val="22"/>
        </w:rPr>
        <w:t>.</w:t>
      </w:r>
      <w:r w:rsidRPr="005110C4">
        <w:rPr>
          <w:rFonts w:ascii="Times New Roman" w:hAnsi="Times New Roman"/>
          <w:color w:val="000000"/>
          <w:szCs w:val="22"/>
        </w:rPr>
        <w:t>, Onodera</w:t>
      </w:r>
      <w:r w:rsidR="007C0052" w:rsidRPr="005110C4">
        <w:rPr>
          <w:rFonts w:ascii="Times New Roman" w:hAnsi="Times New Roman"/>
          <w:color w:val="000000"/>
          <w:szCs w:val="22"/>
        </w:rPr>
        <w:t xml:space="preserve"> </w:t>
      </w:r>
      <w:r w:rsidRPr="005110C4">
        <w:rPr>
          <w:rFonts w:ascii="Times New Roman" w:hAnsi="Times New Roman"/>
          <w:color w:val="000000"/>
          <w:szCs w:val="22"/>
        </w:rPr>
        <w:t>S</w:t>
      </w:r>
      <w:r w:rsidR="007C0052" w:rsidRPr="005110C4">
        <w:rPr>
          <w:rFonts w:ascii="Times New Roman" w:hAnsi="Times New Roman"/>
          <w:color w:val="000000"/>
          <w:szCs w:val="22"/>
        </w:rPr>
        <w:t>.</w:t>
      </w:r>
      <w:r w:rsidRPr="005110C4">
        <w:rPr>
          <w:rFonts w:ascii="Times New Roman" w:hAnsi="Times New Roman"/>
          <w:color w:val="000000"/>
          <w:szCs w:val="22"/>
        </w:rPr>
        <w:t>, Takamoto</w:t>
      </w:r>
      <w:r w:rsidR="007C0052" w:rsidRPr="005110C4">
        <w:rPr>
          <w:rFonts w:ascii="Times New Roman" w:hAnsi="Times New Roman"/>
          <w:color w:val="000000"/>
          <w:szCs w:val="22"/>
        </w:rPr>
        <w:t xml:space="preserve"> </w:t>
      </w:r>
      <w:r w:rsidRPr="005110C4">
        <w:rPr>
          <w:rFonts w:ascii="Times New Roman" w:hAnsi="Times New Roman"/>
          <w:color w:val="000000"/>
          <w:szCs w:val="22"/>
        </w:rPr>
        <w:t>N</w:t>
      </w:r>
      <w:r w:rsidR="00704AEA" w:rsidRPr="005110C4">
        <w:rPr>
          <w:rFonts w:ascii="Times New Roman" w:hAnsi="Times New Roman"/>
          <w:color w:val="000000"/>
          <w:szCs w:val="22"/>
        </w:rPr>
        <w:t xml:space="preserve">. </w:t>
      </w:r>
      <w:r w:rsidRPr="005110C4">
        <w:rPr>
          <w:rFonts w:ascii="Times New Roman" w:hAnsi="Times New Roman"/>
          <w:color w:val="000000"/>
          <w:szCs w:val="22"/>
        </w:rPr>
        <w:t>Circadian variations in anaerobic threshold</w:t>
      </w:r>
      <w:r w:rsidR="00704AEA" w:rsidRPr="005110C4">
        <w:rPr>
          <w:rFonts w:eastAsia="ヒラギノ丸ゴ Pro W4" w:cs="ヒラギノ丸ゴ Pro W4"/>
          <w:i/>
          <w:color w:val="000000"/>
          <w:kern w:val="0"/>
          <w:szCs w:val="28"/>
        </w:rPr>
        <w:t xml:space="preserve">. </w:t>
      </w:r>
      <w:r w:rsidRPr="005110C4">
        <w:rPr>
          <w:rFonts w:eastAsia="ヒラギノ丸ゴ Pro W4" w:cs="ヒラギノ丸ゴ Pro W4"/>
          <w:i/>
          <w:color w:val="000000"/>
          <w:kern w:val="0"/>
          <w:szCs w:val="28"/>
        </w:rPr>
        <w:t>International Journal of Fundamental and Applied Kinesiology</w:t>
      </w:r>
      <w:r w:rsidR="00704AEA" w:rsidRPr="005110C4">
        <w:rPr>
          <w:rFonts w:eastAsia="ヒラギノ丸ゴ Pro W4" w:cs="ヒラギノ丸ゴ Pro W4" w:hint="eastAsia"/>
          <w:i/>
          <w:color w:val="000000"/>
          <w:kern w:val="0"/>
          <w:szCs w:val="28"/>
        </w:rPr>
        <w:t>.</w:t>
      </w:r>
      <w:r w:rsidRPr="005110C4">
        <w:rPr>
          <w:rFonts w:eastAsia="ヒラギノ丸ゴ Pro W4" w:cs="ヒラギノ丸ゴ Pro W4"/>
          <w:i/>
          <w:color w:val="000000"/>
          <w:kern w:val="0"/>
          <w:szCs w:val="28"/>
        </w:rPr>
        <w:t xml:space="preserve"> </w:t>
      </w:r>
      <w:r w:rsidR="006D5F2F" w:rsidRPr="005110C4">
        <w:rPr>
          <w:rFonts w:eastAsia="ヒラギノ丸ゴ Pro W4" w:cs="ヒラギノ丸ゴ Pro W4"/>
          <w:b/>
          <w:i/>
          <w:color w:val="000000"/>
          <w:kern w:val="0"/>
          <w:szCs w:val="28"/>
        </w:rPr>
        <w:t>46</w:t>
      </w:r>
      <w:r w:rsidR="006D5F2F" w:rsidRPr="005110C4">
        <w:rPr>
          <w:rFonts w:eastAsia="ヒラギノ丸ゴ Pro W4" w:cs="ヒラギノ丸ゴ Pro W4"/>
          <w:i/>
          <w:color w:val="000000"/>
          <w:kern w:val="0"/>
          <w:szCs w:val="28"/>
        </w:rPr>
        <w:t xml:space="preserve"> (2). 164-170</w:t>
      </w:r>
      <w:r w:rsidR="006D5F2F" w:rsidRPr="005110C4">
        <w:rPr>
          <w:rFonts w:eastAsia="ヒラギノ丸ゴ Pro W4" w:cs="ヒラギノ丸ゴ Pro W4" w:hint="eastAsia"/>
          <w:i/>
          <w:color w:val="000000"/>
          <w:kern w:val="0"/>
          <w:szCs w:val="28"/>
        </w:rPr>
        <w:t>.</w:t>
      </w:r>
      <w:r w:rsidR="006D5F2F" w:rsidRPr="005110C4">
        <w:rPr>
          <w:rFonts w:eastAsia="ヒラギノ丸ゴ Pro W4" w:cs="ヒラギノ丸ゴ Pro W4"/>
          <w:i/>
          <w:color w:val="000000"/>
          <w:kern w:val="0"/>
          <w:szCs w:val="28"/>
        </w:rPr>
        <w:t xml:space="preserve"> 201</w:t>
      </w:r>
      <w:r w:rsidR="006D5F2F" w:rsidRPr="005110C4">
        <w:rPr>
          <w:rFonts w:eastAsia="ヒラギノ丸ゴ Pro W4" w:cs="ヒラギノ丸ゴ Pro W4" w:hint="eastAsia"/>
          <w:i/>
          <w:color w:val="000000"/>
          <w:kern w:val="0"/>
          <w:szCs w:val="28"/>
        </w:rPr>
        <w:t>4</w:t>
      </w:r>
      <w:r w:rsidR="006D5F2F" w:rsidRPr="005110C4">
        <w:rPr>
          <w:rFonts w:eastAsia="ヒラギノ丸ゴ Pro W4" w:cs="ヒラギノ丸ゴ Pro W4"/>
          <w:i/>
          <w:color w:val="000000"/>
          <w:kern w:val="0"/>
          <w:szCs w:val="28"/>
        </w:rPr>
        <w:t>.</w:t>
      </w:r>
      <w:r w:rsidR="009F6DA6" w:rsidRPr="005110C4">
        <w:rPr>
          <w:rFonts w:eastAsia="ＭＳ 明朝" w:hint="eastAsia"/>
          <w:i/>
          <w:color w:val="000000"/>
        </w:rPr>
        <w:t xml:space="preserve"> 12</w:t>
      </w:r>
      <w:r w:rsidR="009F6DA6" w:rsidRPr="005110C4">
        <w:rPr>
          <w:rFonts w:eastAsia="ＭＳ 明朝" w:hint="eastAsia"/>
          <w:i/>
          <w:color w:val="000000"/>
        </w:rPr>
        <w:t>月</w:t>
      </w:r>
    </w:p>
    <w:p w:rsidR="005110C4" w:rsidRDefault="009F4A43" w:rsidP="007A43B4">
      <w:pPr>
        <w:numPr>
          <w:ilvl w:val="0"/>
          <w:numId w:val="2"/>
        </w:numPr>
        <w:rPr>
          <w:rFonts w:eastAsia="ヒラギノ丸ゴ Pro W4" w:cs="ヒラギノ丸ゴ Pro W4"/>
          <w:i/>
          <w:color w:val="000000"/>
          <w:kern w:val="0"/>
          <w:szCs w:val="28"/>
        </w:rPr>
      </w:pPr>
      <w:r w:rsidRPr="005110C4">
        <w:rPr>
          <w:rFonts w:ascii="Times New Roman" w:hAnsi="Times New Roman"/>
          <w:color w:val="000000"/>
          <w:szCs w:val="22"/>
        </w:rPr>
        <w:t>Yong</w:t>
      </w:r>
      <w:r w:rsidR="00867D81" w:rsidRPr="005110C4">
        <w:rPr>
          <w:rFonts w:ascii="Times New Roman" w:hAnsi="Times New Roman"/>
          <w:color w:val="000000"/>
          <w:szCs w:val="22"/>
        </w:rPr>
        <w:t xml:space="preserve"> </w:t>
      </w:r>
      <w:r w:rsidRPr="005110C4">
        <w:rPr>
          <w:rFonts w:ascii="Times New Roman" w:hAnsi="Times New Roman"/>
          <w:color w:val="000000"/>
          <w:szCs w:val="22"/>
        </w:rPr>
        <w:t>In Ju</w:t>
      </w:r>
      <w:proofErr w:type="gramStart"/>
      <w:r w:rsidR="00867D81" w:rsidRPr="005110C4">
        <w:rPr>
          <w:rFonts w:ascii="Times New Roman" w:hAnsi="Times New Roman"/>
          <w:color w:val="000000"/>
          <w:szCs w:val="22"/>
        </w:rPr>
        <w:t>.</w:t>
      </w:r>
      <w:r w:rsidRPr="005110C4">
        <w:rPr>
          <w:rFonts w:ascii="Times New Roman" w:hAnsi="Times New Roman"/>
          <w:color w:val="000000"/>
          <w:szCs w:val="22"/>
        </w:rPr>
        <w:t>,</w:t>
      </w:r>
      <w:proofErr w:type="gramEnd"/>
      <w:r w:rsidRPr="005110C4">
        <w:rPr>
          <w:rFonts w:ascii="Times New Roman" w:hAnsi="Times New Roman"/>
          <w:color w:val="000000"/>
          <w:szCs w:val="22"/>
        </w:rPr>
        <w:t xml:space="preserve"> Sone</w:t>
      </w:r>
      <w:r w:rsidR="00867D81" w:rsidRPr="005110C4">
        <w:rPr>
          <w:rFonts w:ascii="Times New Roman" w:hAnsi="Times New Roman"/>
          <w:color w:val="000000"/>
          <w:szCs w:val="22"/>
        </w:rPr>
        <w:t xml:space="preserve"> </w:t>
      </w:r>
      <w:r w:rsidRPr="005110C4">
        <w:rPr>
          <w:rFonts w:ascii="Times New Roman" w:hAnsi="Times New Roman"/>
          <w:color w:val="000000"/>
          <w:szCs w:val="22"/>
        </w:rPr>
        <w:t>T</w:t>
      </w:r>
      <w:r w:rsidR="00867D81" w:rsidRPr="005110C4">
        <w:rPr>
          <w:rFonts w:ascii="Times New Roman" w:hAnsi="Times New Roman"/>
          <w:color w:val="000000"/>
          <w:szCs w:val="22"/>
        </w:rPr>
        <w:t>.</w:t>
      </w:r>
      <w:r w:rsidRPr="005110C4">
        <w:rPr>
          <w:rFonts w:ascii="Times New Roman" w:hAnsi="Times New Roman"/>
          <w:color w:val="000000"/>
          <w:szCs w:val="22"/>
        </w:rPr>
        <w:t>, Ohnaru</w:t>
      </w:r>
      <w:r w:rsidR="00867D81" w:rsidRPr="005110C4">
        <w:rPr>
          <w:rFonts w:ascii="Times New Roman" w:hAnsi="Times New Roman"/>
          <w:color w:val="000000"/>
          <w:szCs w:val="22"/>
        </w:rPr>
        <w:t xml:space="preserve"> </w:t>
      </w:r>
      <w:r w:rsidRPr="005110C4">
        <w:rPr>
          <w:rFonts w:ascii="Times New Roman" w:hAnsi="Times New Roman"/>
          <w:color w:val="000000"/>
          <w:szCs w:val="22"/>
        </w:rPr>
        <w:t>K</w:t>
      </w:r>
      <w:r w:rsidR="00867D81" w:rsidRPr="005110C4">
        <w:rPr>
          <w:rFonts w:ascii="Times New Roman" w:hAnsi="Times New Roman"/>
          <w:color w:val="000000"/>
          <w:szCs w:val="22"/>
        </w:rPr>
        <w:t>.</w:t>
      </w:r>
      <w:r w:rsidRPr="005110C4">
        <w:rPr>
          <w:rFonts w:ascii="Times New Roman" w:hAnsi="Times New Roman"/>
          <w:color w:val="000000"/>
          <w:szCs w:val="22"/>
        </w:rPr>
        <w:t>, Tanaka</w:t>
      </w:r>
      <w:r w:rsidR="00867D81" w:rsidRPr="005110C4">
        <w:rPr>
          <w:rFonts w:ascii="Times New Roman" w:hAnsi="Times New Roman"/>
          <w:color w:val="000000"/>
          <w:szCs w:val="22"/>
        </w:rPr>
        <w:t xml:space="preserve"> </w:t>
      </w:r>
      <w:r w:rsidRPr="005110C4">
        <w:rPr>
          <w:rFonts w:ascii="Times New Roman" w:hAnsi="Times New Roman"/>
          <w:color w:val="000000"/>
          <w:szCs w:val="22"/>
        </w:rPr>
        <w:t>K</w:t>
      </w:r>
      <w:r w:rsidR="00867D81" w:rsidRPr="005110C4">
        <w:rPr>
          <w:rFonts w:ascii="Times New Roman" w:hAnsi="Times New Roman"/>
          <w:color w:val="000000"/>
          <w:szCs w:val="22"/>
        </w:rPr>
        <w:t>.</w:t>
      </w:r>
      <w:r w:rsidRPr="005110C4">
        <w:rPr>
          <w:rFonts w:ascii="Times New Roman" w:hAnsi="Times New Roman"/>
          <w:color w:val="000000"/>
          <w:szCs w:val="22"/>
        </w:rPr>
        <w:t xml:space="preserve">, </w:t>
      </w:r>
      <w:r w:rsidRPr="005110C4">
        <w:rPr>
          <w:rFonts w:ascii="Times New Roman" w:hAnsi="Times New Roman"/>
          <w:color w:val="000000"/>
          <w:szCs w:val="22"/>
          <w:u w:val="single"/>
        </w:rPr>
        <w:t>Yamaguchi</w:t>
      </w:r>
      <w:r w:rsidR="00867D81" w:rsidRPr="005110C4">
        <w:rPr>
          <w:rFonts w:ascii="Times New Roman" w:hAnsi="Times New Roman"/>
          <w:color w:val="000000"/>
          <w:szCs w:val="22"/>
          <w:u w:val="single"/>
        </w:rPr>
        <w:t xml:space="preserve"> </w:t>
      </w:r>
      <w:r w:rsidRPr="005110C4">
        <w:rPr>
          <w:rFonts w:ascii="Times New Roman" w:hAnsi="Times New Roman"/>
          <w:color w:val="000000"/>
          <w:szCs w:val="22"/>
          <w:u w:val="single"/>
        </w:rPr>
        <w:t>H</w:t>
      </w:r>
      <w:r w:rsidR="00867D81" w:rsidRPr="005110C4">
        <w:rPr>
          <w:rFonts w:ascii="Times New Roman" w:hAnsi="Times New Roman"/>
          <w:color w:val="000000"/>
          <w:szCs w:val="22"/>
          <w:u w:val="single"/>
        </w:rPr>
        <w:t>.</w:t>
      </w:r>
      <w:r w:rsidRPr="005110C4">
        <w:rPr>
          <w:rFonts w:ascii="Times New Roman" w:hAnsi="Times New Roman"/>
          <w:color w:val="000000"/>
          <w:szCs w:val="22"/>
        </w:rPr>
        <w:t>, Fukunaga</w:t>
      </w:r>
      <w:r w:rsidR="00867D81" w:rsidRPr="005110C4">
        <w:rPr>
          <w:rFonts w:ascii="Times New Roman" w:hAnsi="Times New Roman"/>
          <w:color w:val="000000"/>
          <w:szCs w:val="22"/>
        </w:rPr>
        <w:t xml:space="preserve"> </w:t>
      </w:r>
      <w:r w:rsidRPr="005110C4">
        <w:rPr>
          <w:rFonts w:ascii="Times New Roman" w:hAnsi="Times New Roman"/>
          <w:color w:val="000000"/>
          <w:szCs w:val="22"/>
        </w:rPr>
        <w:t xml:space="preserve">M. Effects of </w:t>
      </w:r>
      <w:r w:rsidR="004C1F3A" w:rsidRPr="005110C4">
        <w:rPr>
          <w:rFonts w:ascii="Times New Roman" w:hAnsi="Times New Roman"/>
          <w:color w:val="000000"/>
          <w:szCs w:val="22"/>
        </w:rPr>
        <w:t>d</w:t>
      </w:r>
      <w:r w:rsidRPr="005110C4">
        <w:rPr>
          <w:rFonts w:ascii="Times New Roman" w:hAnsi="Times New Roman"/>
          <w:color w:val="000000"/>
          <w:szCs w:val="22"/>
        </w:rPr>
        <w:t xml:space="preserve">ifferent </w:t>
      </w:r>
      <w:r w:rsidR="004C1F3A" w:rsidRPr="005110C4">
        <w:rPr>
          <w:rFonts w:ascii="Times New Roman" w:hAnsi="Times New Roman"/>
          <w:color w:val="000000"/>
          <w:szCs w:val="22"/>
        </w:rPr>
        <w:t>t</w:t>
      </w:r>
      <w:r w:rsidRPr="005110C4">
        <w:rPr>
          <w:rFonts w:ascii="Times New Roman" w:hAnsi="Times New Roman"/>
          <w:color w:val="000000"/>
          <w:szCs w:val="22"/>
        </w:rPr>
        <w:t xml:space="preserve">ypes of </w:t>
      </w:r>
      <w:r w:rsidR="004C1F3A" w:rsidRPr="005110C4">
        <w:rPr>
          <w:rFonts w:ascii="Times New Roman" w:hAnsi="Times New Roman"/>
          <w:color w:val="000000"/>
          <w:szCs w:val="22"/>
        </w:rPr>
        <w:t>j</w:t>
      </w:r>
      <w:r w:rsidRPr="005110C4">
        <w:rPr>
          <w:rFonts w:ascii="Times New Roman" w:hAnsi="Times New Roman"/>
          <w:color w:val="000000"/>
          <w:szCs w:val="22"/>
        </w:rPr>
        <w:t xml:space="preserve">ump </w:t>
      </w:r>
      <w:r w:rsidR="004C1F3A" w:rsidRPr="005110C4">
        <w:rPr>
          <w:rFonts w:ascii="Times New Roman" w:hAnsi="Times New Roman"/>
          <w:color w:val="000000"/>
          <w:szCs w:val="22"/>
        </w:rPr>
        <w:t>i</w:t>
      </w:r>
      <w:r w:rsidRPr="005110C4">
        <w:rPr>
          <w:rFonts w:ascii="Times New Roman" w:hAnsi="Times New Roman"/>
          <w:color w:val="000000"/>
          <w:szCs w:val="22"/>
        </w:rPr>
        <w:t xml:space="preserve">mpact on </w:t>
      </w:r>
      <w:r w:rsidR="004C1F3A" w:rsidRPr="005110C4">
        <w:rPr>
          <w:rFonts w:ascii="Times New Roman" w:hAnsi="Times New Roman"/>
          <w:color w:val="000000"/>
          <w:szCs w:val="22"/>
        </w:rPr>
        <w:t>t</w:t>
      </w:r>
      <w:r w:rsidRPr="005110C4">
        <w:rPr>
          <w:rFonts w:ascii="Times New Roman" w:hAnsi="Times New Roman"/>
          <w:color w:val="000000"/>
          <w:szCs w:val="22"/>
        </w:rPr>
        <w:t xml:space="preserve">rabecular </w:t>
      </w:r>
      <w:r w:rsidR="004C1F3A" w:rsidRPr="005110C4">
        <w:rPr>
          <w:rFonts w:ascii="Times New Roman" w:hAnsi="Times New Roman"/>
          <w:color w:val="000000"/>
          <w:szCs w:val="22"/>
        </w:rPr>
        <w:t>b</w:t>
      </w:r>
      <w:r w:rsidRPr="005110C4">
        <w:rPr>
          <w:rFonts w:ascii="Times New Roman" w:hAnsi="Times New Roman"/>
          <w:color w:val="000000"/>
          <w:szCs w:val="22"/>
        </w:rPr>
        <w:t xml:space="preserve">one </w:t>
      </w:r>
      <w:r w:rsidR="004C1F3A" w:rsidRPr="005110C4">
        <w:rPr>
          <w:rFonts w:ascii="Times New Roman" w:hAnsi="Times New Roman"/>
          <w:color w:val="000000"/>
          <w:szCs w:val="22"/>
        </w:rPr>
        <w:t>m</w:t>
      </w:r>
      <w:r w:rsidRPr="005110C4">
        <w:rPr>
          <w:rFonts w:ascii="Times New Roman" w:hAnsi="Times New Roman"/>
          <w:color w:val="000000"/>
          <w:szCs w:val="22"/>
        </w:rPr>
        <w:t xml:space="preserve">ass and </w:t>
      </w:r>
      <w:r w:rsidR="004C1F3A" w:rsidRPr="005110C4">
        <w:rPr>
          <w:rFonts w:ascii="Times New Roman" w:hAnsi="Times New Roman"/>
          <w:color w:val="000000"/>
          <w:szCs w:val="22"/>
        </w:rPr>
        <w:t>m</w:t>
      </w:r>
      <w:r w:rsidRPr="005110C4">
        <w:rPr>
          <w:rFonts w:ascii="Times New Roman" w:hAnsi="Times New Roman"/>
          <w:color w:val="000000"/>
          <w:szCs w:val="22"/>
        </w:rPr>
        <w:t xml:space="preserve">icroarchitecture in </w:t>
      </w:r>
      <w:r w:rsidR="004C1F3A" w:rsidRPr="005110C4">
        <w:rPr>
          <w:rFonts w:ascii="Times New Roman" w:hAnsi="Times New Roman"/>
          <w:color w:val="000000"/>
          <w:szCs w:val="22"/>
        </w:rPr>
        <w:t>g</w:t>
      </w:r>
      <w:r w:rsidRPr="005110C4">
        <w:rPr>
          <w:rFonts w:ascii="Times New Roman" w:hAnsi="Times New Roman"/>
          <w:color w:val="000000"/>
          <w:szCs w:val="22"/>
        </w:rPr>
        <w:t xml:space="preserve">rowing </w:t>
      </w:r>
      <w:r w:rsidR="004C1F3A" w:rsidRPr="005110C4">
        <w:rPr>
          <w:rFonts w:ascii="Times New Roman" w:hAnsi="Times New Roman"/>
          <w:color w:val="000000"/>
          <w:szCs w:val="22"/>
        </w:rPr>
        <w:t>r</w:t>
      </w:r>
      <w:r w:rsidRPr="005110C4">
        <w:rPr>
          <w:rFonts w:ascii="Times New Roman" w:hAnsi="Times New Roman"/>
          <w:color w:val="000000"/>
          <w:szCs w:val="22"/>
        </w:rPr>
        <w:t>ats</w:t>
      </w:r>
      <w:r w:rsidR="002C0C2F" w:rsidRPr="005110C4">
        <w:rPr>
          <w:rFonts w:eastAsia="ヒラギノ丸ゴ Pro W4" w:cs="ヒラギノ丸ゴ Pro W4"/>
          <w:i/>
          <w:color w:val="000000"/>
          <w:kern w:val="0"/>
          <w:szCs w:val="28"/>
        </w:rPr>
        <w:t xml:space="preserve">. </w:t>
      </w:r>
      <w:r w:rsidR="004C1F3A" w:rsidRPr="005110C4">
        <w:rPr>
          <w:rFonts w:eastAsia="ヒラギノ丸ゴ Pro W4" w:cs="ヒラギノ丸ゴ Pro W4"/>
          <w:i/>
          <w:color w:val="000000"/>
          <w:kern w:val="0"/>
          <w:szCs w:val="28"/>
        </w:rPr>
        <w:t xml:space="preserve">PLoS One. </w:t>
      </w:r>
      <w:r w:rsidR="004C1F3A" w:rsidRPr="005110C4">
        <w:rPr>
          <w:rFonts w:eastAsia="ヒラギノ丸ゴ Pro W4" w:cs="ヒラギノ丸ゴ Pro W4"/>
          <w:b/>
          <w:i/>
          <w:color w:val="000000"/>
          <w:kern w:val="0"/>
          <w:szCs w:val="28"/>
        </w:rPr>
        <w:t>9</w:t>
      </w:r>
      <w:r w:rsidR="004C1F3A" w:rsidRPr="005110C4">
        <w:rPr>
          <w:rFonts w:eastAsia="ヒラギノ丸ゴ Pro W4" w:cs="ヒラギノ丸ゴ Pro W4"/>
          <w:i/>
          <w:color w:val="000000"/>
          <w:kern w:val="0"/>
          <w:szCs w:val="28"/>
        </w:rPr>
        <w:t xml:space="preserve">(9):e107953. </w:t>
      </w:r>
      <w:r w:rsidR="002C0C2F" w:rsidRPr="005110C4">
        <w:rPr>
          <w:rFonts w:eastAsia="ヒラギノ丸ゴ Pro W4" w:cs="ヒラギノ丸ゴ Pro W4"/>
          <w:i/>
          <w:color w:val="000000"/>
          <w:kern w:val="0"/>
          <w:szCs w:val="28"/>
        </w:rPr>
        <w:t>201</w:t>
      </w:r>
      <w:r w:rsidR="002C0C2F" w:rsidRPr="005110C4">
        <w:rPr>
          <w:rFonts w:eastAsia="ヒラギノ丸ゴ Pro W4" w:cs="ヒラギノ丸ゴ Pro W4" w:hint="eastAsia"/>
          <w:i/>
          <w:color w:val="000000"/>
          <w:kern w:val="0"/>
          <w:szCs w:val="28"/>
        </w:rPr>
        <w:t>4</w:t>
      </w:r>
      <w:r w:rsidR="002C0C2F" w:rsidRPr="005110C4">
        <w:rPr>
          <w:rFonts w:eastAsia="ヒラギノ丸ゴ Pro W4" w:cs="ヒラギノ丸ゴ Pro W4"/>
          <w:i/>
          <w:color w:val="000000"/>
          <w:kern w:val="0"/>
          <w:szCs w:val="28"/>
        </w:rPr>
        <w:t>.</w:t>
      </w:r>
      <w:r w:rsidR="00987C64" w:rsidRPr="005110C4">
        <w:rPr>
          <w:rFonts w:eastAsia="ＭＳ 明朝" w:hint="eastAsia"/>
          <w:i/>
          <w:color w:val="000000"/>
        </w:rPr>
        <w:t xml:space="preserve"> </w:t>
      </w:r>
      <w:r w:rsidR="0050456B" w:rsidRPr="005110C4">
        <w:rPr>
          <w:rFonts w:eastAsia="ＭＳ 明朝" w:hint="eastAsia"/>
          <w:i/>
          <w:color w:val="000000"/>
        </w:rPr>
        <w:t>9</w:t>
      </w:r>
      <w:r w:rsidR="0050456B" w:rsidRPr="005110C4">
        <w:rPr>
          <w:rFonts w:eastAsia="ＭＳ 明朝" w:hint="eastAsia"/>
          <w:i/>
          <w:color w:val="000000"/>
        </w:rPr>
        <w:t>月</w:t>
      </w:r>
    </w:p>
    <w:p w:rsidR="005110C4" w:rsidRDefault="007A43B4" w:rsidP="000F4565">
      <w:pPr>
        <w:numPr>
          <w:ilvl w:val="0"/>
          <w:numId w:val="2"/>
        </w:numPr>
        <w:rPr>
          <w:rFonts w:eastAsia="ヒラギノ丸ゴ Pro W4" w:cs="ヒラギノ丸ゴ Pro W4"/>
          <w:i/>
          <w:color w:val="000000"/>
          <w:kern w:val="0"/>
          <w:szCs w:val="28"/>
        </w:rPr>
      </w:pPr>
      <w:r w:rsidRPr="005110C4">
        <w:rPr>
          <w:rFonts w:eastAsia="ＭＳ 明朝"/>
          <w:szCs w:val="24"/>
        </w:rPr>
        <w:t>Onodera</w:t>
      </w:r>
      <w:r w:rsidR="00986979" w:rsidRPr="005110C4">
        <w:rPr>
          <w:rFonts w:eastAsia="ＭＳ 明朝"/>
          <w:szCs w:val="24"/>
        </w:rPr>
        <w:t xml:space="preserve"> </w:t>
      </w:r>
      <w:r w:rsidRPr="005110C4">
        <w:rPr>
          <w:rFonts w:eastAsia="ＭＳ 明朝"/>
          <w:szCs w:val="24"/>
        </w:rPr>
        <w:t>S</w:t>
      </w:r>
      <w:r w:rsidR="00986979" w:rsidRPr="005110C4">
        <w:rPr>
          <w:rFonts w:eastAsia="ＭＳ 明朝"/>
          <w:szCs w:val="24"/>
        </w:rPr>
        <w:t>.</w:t>
      </w:r>
      <w:r w:rsidR="00044931" w:rsidRPr="005110C4">
        <w:rPr>
          <w:rFonts w:eastAsia="ＭＳ 明朝"/>
          <w:szCs w:val="24"/>
        </w:rPr>
        <w:t>, Baik</w:t>
      </w:r>
      <w:r w:rsidR="00986979" w:rsidRPr="005110C4">
        <w:rPr>
          <w:rFonts w:eastAsia="ＭＳ 明朝"/>
          <w:szCs w:val="24"/>
        </w:rPr>
        <w:t xml:space="preserve"> </w:t>
      </w:r>
      <w:r w:rsidR="00044931" w:rsidRPr="005110C4">
        <w:rPr>
          <w:rFonts w:eastAsia="ＭＳ 明朝"/>
          <w:szCs w:val="24"/>
        </w:rPr>
        <w:t>W</w:t>
      </w:r>
      <w:r w:rsidR="00986979" w:rsidRPr="005110C4">
        <w:rPr>
          <w:rFonts w:eastAsia="ＭＳ 明朝"/>
          <w:szCs w:val="24"/>
        </w:rPr>
        <w:t>.</w:t>
      </w:r>
      <w:r w:rsidR="00044931" w:rsidRPr="005110C4">
        <w:rPr>
          <w:rFonts w:eastAsia="ＭＳ 明朝"/>
          <w:szCs w:val="24"/>
        </w:rPr>
        <w:t>, Nose</w:t>
      </w:r>
      <w:r w:rsidR="00986979" w:rsidRPr="005110C4">
        <w:rPr>
          <w:rFonts w:eastAsia="ＭＳ 明朝"/>
          <w:szCs w:val="24"/>
        </w:rPr>
        <w:t xml:space="preserve"> </w:t>
      </w:r>
      <w:r w:rsidR="00044931" w:rsidRPr="005110C4">
        <w:rPr>
          <w:rFonts w:eastAsia="ＭＳ 明朝"/>
          <w:szCs w:val="24"/>
        </w:rPr>
        <w:t>Y</w:t>
      </w:r>
      <w:r w:rsidR="00986979" w:rsidRPr="005110C4">
        <w:rPr>
          <w:rFonts w:eastAsia="ＭＳ 明朝"/>
          <w:szCs w:val="24"/>
        </w:rPr>
        <w:t>.</w:t>
      </w:r>
      <w:r w:rsidR="00044931" w:rsidRPr="005110C4">
        <w:rPr>
          <w:rFonts w:eastAsia="ＭＳ 明朝"/>
          <w:szCs w:val="24"/>
        </w:rPr>
        <w:t>, Nishimura</w:t>
      </w:r>
      <w:r w:rsidR="00986979" w:rsidRPr="005110C4">
        <w:rPr>
          <w:rFonts w:eastAsia="ＭＳ 明朝"/>
          <w:szCs w:val="24"/>
        </w:rPr>
        <w:t xml:space="preserve"> </w:t>
      </w:r>
      <w:r w:rsidR="00044931" w:rsidRPr="005110C4">
        <w:rPr>
          <w:rFonts w:eastAsia="ＭＳ 明朝"/>
          <w:szCs w:val="24"/>
        </w:rPr>
        <w:t>K</w:t>
      </w:r>
      <w:r w:rsidR="00986979" w:rsidRPr="005110C4">
        <w:rPr>
          <w:rFonts w:eastAsia="ＭＳ 明朝"/>
          <w:szCs w:val="24"/>
        </w:rPr>
        <w:t>.</w:t>
      </w:r>
      <w:r w:rsidR="00044931" w:rsidRPr="005110C4">
        <w:rPr>
          <w:rFonts w:eastAsia="ＭＳ 明朝"/>
          <w:szCs w:val="24"/>
        </w:rPr>
        <w:t>, Ono</w:t>
      </w:r>
      <w:r w:rsidR="00986979" w:rsidRPr="005110C4">
        <w:rPr>
          <w:rFonts w:eastAsia="ＭＳ 明朝"/>
          <w:szCs w:val="24"/>
        </w:rPr>
        <w:t xml:space="preserve"> </w:t>
      </w:r>
      <w:r w:rsidR="00044931" w:rsidRPr="005110C4">
        <w:rPr>
          <w:rFonts w:eastAsia="ＭＳ 明朝"/>
          <w:szCs w:val="24"/>
        </w:rPr>
        <w:t>K</w:t>
      </w:r>
      <w:r w:rsidR="00986979" w:rsidRPr="005110C4">
        <w:rPr>
          <w:rFonts w:eastAsia="ＭＳ 明朝"/>
          <w:szCs w:val="24"/>
        </w:rPr>
        <w:t>.</w:t>
      </w:r>
      <w:r w:rsidR="00044931" w:rsidRPr="005110C4">
        <w:rPr>
          <w:rFonts w:eastAsia="ＭＳ 明朝"/>
          <w:szCs w:val="24"/>
        </w:rPr>
        <w:t>, Takahara</w:t>
      </w:r>
      <w:r w:rsidR="00986979" w:rsidRPr="005110C4">
        <w:rPr>
          <w:rFonts w:eastAsia="ＭＳ 明朝"/>
          <w:szCs w:val="24"/>
        </w:rPr>
        <w:t xml:space="preserve"> </w:t>
      </w:r>
      <w:r w:rsidR="00044931" w:rsidRPr="005110C4">
        <w:rPr>
          <w:rFonts w:eastAsia="ＭＳ 明朝"/>
          <w:szCs w:val="24"/>
        </w:rPr>
        <w:t>T</w:t>
      </w:r>
      <w:proofErr w:type="gramStart"/>
      <w:r w:rsidR="00044931" w:rsidRPr="005110C4">
        <w:rPr>
          <w:rFonts w:eastAsia="ＭＳ 明朝"/>
          <w:szCs w:val="24"/>
        </w:rPr>
        <w:t>,</w:t>
      </w:r>
      <w:r w:rsidR="00986979" w:rsidRPr="005110C4">
        <w:rPr>
          <w:rFonts w:eastAsia="ＭＳ 明朝"/>
          <w:szCs w:val="24"/>
        </w:rPr>
        <w:t>.</w:t>
      </w:r>
      <w:proofErr w:type="gramEnd"/>
      <w:r w:rsidR="00044931" w:rsidRPr="005110C4">
        <w:rPr>
          <w:rFonts w:eastAsia="ＭＳ 明朝"/>
          <w:szCs w:val="24"/>
        </w:rPr>
        <w:t xml:space="preserve"> Matsumoto</w:t>
      </w:r>
      <w:r w:rsidR="00986979" w:rsidRPr="005110C4">
        <w:rPr>
          <w:rFonts w:eastAsia="ＭＳ 明朝"/>
          <w:szCs w:val="24"/>
        </w:rPr>
        <w:t xml:space="preserve"> </w:t>
      </w:r>
      <w:r w:rsidR="00044931" w:rsidRPr="005110C4">
        <w:rPr>
          <w:rFonts w:eastAsia="ＭＳ 明朝"/>
          <w:szCs w:val="24"/>
        </w:rPr>
        <w:t>N</w:t>
      </w:r>
      <w:r w:rsidR="00986979" w:rsidRPr="005110C4">
        <w:rPr>
          <w:rFonts w:eastAsia="ＭＳ 明朝"/>
          <w:szCs w:val="24"/>
        </w:rPr>
        <w:t>.</w:t>
      </w:r>
      <w:r w:rsidR="00044931" w:rsidRPr="005110C4">
        <w:rPr>
          <w:rFonts w:eastAsia="ＭＳ 明朝"/>
          <w:szCs w:val="24"/>
        </w:rPr>
        <w:t>, Ishida</w:t>
      </w:r>
      <w:r w:rsidR="00986979" w:rsidRPr="005110C4">
        <w:rPr>
          <w:rFonts w:eastAsia="ＭＳ 明朝"/>
          <w:szCs w:val="24"/>
        </w:rPr>
        <w:t xml:space="preserve"> </w:t>
      </w:r>
      <w:r w:rsidR="00044931" w:rsidRPr="005110C4">
        <w:rPr>
          <w:rFonts w:eastAsia="ＭＳ 明朝"/>
          <w:szCs w:val="24"/>
        </w:rPr>
        <w:t>Y</w:t>
      </w:r>
      <w:r w:rsidR="00986979" w:rsidRPr="005110C4">
        <w:rPr>
          <w:rFonts w:eastAsia="ＭＳ 明朝"/>
          <w:szCs w:val="24"/>
        </w:rPr>
        <w:t>.</w:t>
      </w:r>
      <w:r w:rsidR="00044931" w:rsidRPr="005110C4">
        <w:rPr>
          <w:rFonts w:eastAsia="ＭＳ 明朝"/>
          <w:szCs w:val="24"/>
        </w:rPr>
        <w:t xml:space="preserve">, </w:t>
      </w:r>
      <w:r w:rsidR="00044931" w:rsidRPr="005110C4">
        <w:rPr>
          <w:rFonts w:eastAsia="ＭＳ 明朝"/>
          <w:szCs w:val="24"/>
          <w:u w:val="single"/>
        </w:rPr>
        <w:t>Yamaguchi</w:t>
      </w:r>
      <w:r w:rsidR="00986979" w:rsidRPr="005110C4">
        <w:rPr>
          <w:rFonts w:eastAsia="ＭＳ 明朝"/>
          <w:szCs w:val="24"/>
          <w:u w:val="single"/>
        </w:rPr>
        <w:t xml:space="preserve"> </w:t>
      </w:r>
      <w:r w:rsidR="00044931" w:rsidRPr="005110C4">
        <w:rPr>
          <w:rFonts w:eastAsia="ＭＳ 明朝"/>
          <w:szCs w:val="24"/>
          <w:u w:val="single"/>
        </w:rPr>
        <w:t>H</w:t>
      </w:r>
      <w:r w:rsidR="00986979" w:rsidRPr="005110C4">
        <w:rPr>
          <w:rFonts w:eastAsia="ＭＳ 明朝"/>
          <w:szCs w:val="24"/>
          <w:u w:val="single"/>
        </w:rPr>
        <w:t>.</w:t>
      </w:r>
      <w:r w:rsidR="00044931" w:rsidRPr="005110C4">
        <w:rPr>
          <w:rFonts w:eastAsia="ＭＳ 明朝"/>
          <w:szCs w:val="24"/>
        </w:rPr>
        <w:t>, Yoshioka</w:t>
      </w:r>
      <w:r w:rsidR="00986979" w:rsidRPr="005110C4">
        <w:rPr>
          <w:rFonts w:eastAsia="ＭＳ 明朝"/>
          <w:szCs w:val="24"/>
        </w:rPr>
        <w:t xml:space="preserve"> </w:t>
      </w:r>
      <w:r w:rsidR="00044931" w:rsidRPr="005110C4">
        <w:rPr>
          <w:rFonts w:eastAsia="ＭＳ 明朝"/>
          <w:szCs w:val="24"/>
        </w:rPr>
        <w:t>A</w:t>
      </w:r>
      <w:r w:rsidR="00986979" w:rsidRPr="005110C4">
        <w:rPr>
          <w:rFonts w:eastAsia="ＭＳ 明朝"/>
          <w:szCs w:val="24"/>
        </w:rPr>
        <w:t>.</w:t>
      </w:r>
      <w:r w:rsidR="00044931" w:rsidRPr="005110C4">
        <w:rPr>
          <w:rFonts w:eastAsia="ＭＳ 明朝"/>
          <w:szCs w:val="24"/>
        </w:rPr>
        <w:t>, Nishimura</w:t>
      </w:r>
      <w:r w:rsidR="00986979" w:rsidRPr="005110C4">
        <w:rPr>
          <w:rFonts w:eastAsia="ＭＳ 明朝"/>
          <w:szCs w:val="24"/>
        </w:rPr>
        <w:t xml:space="preserve"> </w:t>
      </w:r>
      <w:r w:rsidR="00044931" w:rsidRPr="005110C4">
        <w:rPr>
          <w:rFonts w:eastAsia="ＭＳ 明朝"/>
          <w:szCs w:val="24"/>
        </w:rPr>
        <w:t>M</w:t>
      </w:r>
      <w:r w:rsidR="00986979" w:rsidRPr="005110C4">
        <w:rPr>
          <w:rFonts w:eastAsia="ＭＳ 明朝"/>
          <w:szCs w:val="24"/>
        </w:rPr>
        <w:t>.</w:t>
      </w:r>
      <w:r w:rsidR="00044931" w:rsidRPr="005110C4">
        <w:rPr>
          <w:rFonts w:eastAsia="ＭＳ 明朝"/>
          <w:szCs w:val="24"/>
        </w:rPr>
        <w:t>, Takagi</w:t>
      </w:r>
      <w:r w:rsidR="00986979" w:rsidRPr="005110C4">
        <w:rPr>
          <w:rFonts w:eastAsia="ＭＳ 明朝"/>
          <w:szCs w:val="24"/>
        </w:rPr>
        <w:t xml:space="preserve"> </w:t>
      </w:r>
      <w:r w:rsidR="00044931" w:rsidRPr="005110C4">
        <w:rPr>
          <w:rFonts w:eastAsia="ＭＳ 明朝"/>
          <w:szCs w:val="24"/>
        </w:rPr>
        <w:t>Y</w:t>
      </w:r>
      <w:r w:rsidR="00986979" w:rsidRPr="005110C4">
        <w:rPr>
          <w:rFonts w:eastAsia="ＭＳ 明朝"/>
          <w:szCs w:val="24"/>
        </w:rPr>
        <w:t>.</w:t>
      </w:r>
      <w:r w:rsidR="00044931" w:rsidRPr="005110C4">
        <w:rPr>
          <w:rFonts w:eastAsia="ＭＳ 明朝"/>
          <w:szCs w:val="24"/>
        </w:rPr>
        <w:t>, Fujiwara</w:t>
      </w:r>
      <w:r w:rsidR="00986979" w:rsidRPr="005110C4">
        <w:rPr>
          <w:rFonts w:eastAsia="ＭＳ 明朝"/>
          <w:szCs w:val="24"/>
        </w:rPr>
        <w:t xml:space="preserve"> </w:t>
      </w:r>
      <w:r w:rsidR="00044931" w:rsidRPr="005110C4">
        <w:rPr>
          <w:rFonts w:eastAsia="ＭＳ 明朝"/>
          <w:szCs w:val="24"/>
        </w:rPr>
        <w:t>Y</w:t>
      </w:r>
      <w:r w:rsidR="00986979" w:rsidRPr="005110C4">
        <w:rPr>
          <w:rFonts w:eastAsia="ＭＳ 明朝"/>
          <w:szCs w:val="24"/>
        </w:rPr>
        <w:t>.</w:t>
      </w:r>
      <w:r w:rsidR="00044931" w:rsidRPr="005110C4">
        <w:rPr>
          <w:rFonts w:eastAsia="ＭＳ 明朝"/>
          <w:szCs w:val="24"/>
        </w:rPr>
        <w:t>, Hayashi</w:t>
      </w:r>
      <w:r w:rsidR="00986979" w:rsidRPr="005110C4">
        <w:rPr>
          <w:rFonts w:eastAsia="ＭＳ 明朝"/>
          <w:szCs w:val="24"/>
        </w:rPr>
        <w:t xml:space="preserve"> </w:t>
      </w:r>
      <w:r w:rsidR="00044931" w:rsidRPr="005110C4">
        <w:rPr>
          <w:rFonts w:eastAsia="ＭＳ 明朝"/>
          <w:szCs w:val="24"/>
        </w:rPr>
        <w:t>S</w:t>
      </w:r>
      <w:r w:rsidR="00986979" w:rsidRPr="005110C4">
        <w:rPr>
          <w:rFonts w:eastAsia="ＭＳ 明朝"/>
          <w:szCs w:val="24"/>
        </w:rPr>
        <w:t>.</w:t>
      </w:r>
      <w:r w:rsidR="00044931" w:rsidRPr="005110C4">
        <w:rPr>
          <w:rFonts w:eastAsia="ＭＳ 明朝"/>
          <w:szCs w:val="24"/>
        </w:rPr>
        <w:t>, Saito</w:t>
      </w:r>
      <w:r w:rsidR="00986979" w:rsidRPr="005110C4">
        <w:rPr>
          <w:rFonts w:eastAsia="ＭＳ 明朝"/>
          <w:szCs w:val="24"/>
        </w:rPr>
        <w:t xml:space="preserve"> </w:t>
      </w:r>
      <w:r w:rsidR="00044931" w:rsidRPr="005110C4">
        <w:rPr>
          <w:rFonts w:eastAsia="ＭＳ 明朝"/>
          <w:szCs w:val="24"/>
        </w:rPr>
        <w:t>T</w:t>
      </w:r>
      <w:r w:rsidR="00986979" w:rsidRPr="005110C4">
        <w:rPr>
          <w:rFonts w:eastAsia="ＭＳ 明朝"/>
          <w:szCs w:val="24"/>
        </w:rPr>
        <w:t>.</w:t>
      </w:r>
      <w:r w:rsidR="00044931" w:rsidRPr="005110C4">
        <w:rPr>
          <w:rFonts w:eastAsia="ＭＳ 明朝"/>
          <w:szCs w:val="24"/>
        </w:rPr>
        <w:t>, Murata</w:t>
      </w:r>
      <w:r w:rsidR="00986979" w:rsidRPr="005110C4">
        <w:rPr>
          <w:rFonts w:eastAsia="ＭＳ 明朝"/>
          <w:szCs w:val="24"/>
        </w:rPr>
        <w:t xml:space="preserve"> </w:t>
      </w:r>
      <w:r w:rsidR="00044931" w:rsidRPr="005110C4">
        <w:rPr>
          <w:rFonts w:eastAsia="ＭＳ 明朝"/>
          <w:szCs w:val="24"/>
        </w:rPr>
        <w:t>M</w:t>
      </w:r>
      <w:r w:rsidR="00691E03" w:rsidRPr="005110C4">
        <w:rPr>
          <w:rFonts w:eastAsia="ＭＳ 明朝"/>
          <w:szCs w:val="24"/>
        </w:rPr>
        <w:t>.</w:t>
      </w:r>
      <w:r w:rsidR="00044931" w:rsidRPr="005110C4">
        <w:rPr>
          <w:rFonts w:eastAsia="ＭＳ 明朝"/>
          <w:szCs w:val="24"/>
        </w:rPr>
        <w:t>, Wada</w:t>
      </w:r>
      <w:r w:rsidR="00986979" w:rsidRPr="005110C4">
        <w:rPr>
          <w:rFonts w:eastAsia="ＭＳ 明朝"/>
          <w:szCs w:val="24"/>
        </w:rPr>
        <w:t xml:space="preserve"> </w:t>
      </w:r>
      <w:r w:rsidR="00044931" w:rsidRPr="005110C4">
        <w:rPr>
          <w:rFonts w:eastAsia="ＭＳ 明朝"/>
          <w:szCs w:val="24"/>
        </w:rPr>
        <w:t>T</w:t>
      </w:r>
      <w:r w:rsidR="00691E03" w:rsidRPr="005110C4">
        <w:rPr>
          <w:rFonts w:eastAsia="ＭＳ 明朝"/>
          <w:szCs w:val="24"/>
        </w:rPr>
        <w:t>.</w:t>
      </w:r>
      <w:r w:rsidR="00044931" w:rsidRPr="005110C4">
        <w:rPr>
          <w:rFonts w:eastAsia="ＭＳ 明朝"/>
          <w:szCs w:val="24"/>
        </w:rPr>
        <w:t>, Yui</w:t>
      </w:r>
      <w:r w:rsidR="00986979" w:rsidRPr="005110C4">
        <w:rPr>
          <w:rFonts w:eastAsia="ＭＳ 明朝"/>
          <w:szCs w:val="24"/>
        </w:rPr>
        <w:t xml:space="preserve"> </w:t>
      </w:r>
      <w:r w:rsidR="00044931" w:rsidRPr="005110C4">
        <w:rPr>
          <w:rFonts w:eastAsia="ＭＳ 明朝"/>
          <w:szCs w:val="24"/>
        </w:rPr>
        <w:t>N</w:t>
      </w:r>
      <w:r w:rsidRPr="005110C4">
        <w:rPr>
          <w:rFonts w:eastAsia="ＭＳ 明朝"/>
          <w:szCs w:val="24"/>
        </w:rPr>
        <w:t xml:space="preserve">. </w:t>
      </w:r>
      <w:r w:rsidR="00D10E52" w:rsidRPr="005110C4">
        <w:rPr>
          <w:rFonts w:eastAsia="Times New Roman"/>
          <w:bCs/>
        </w:rPr>
        <w:t>Relationship between protection against cold and the physiological index during a cold environment.</w:t>
      </w:r>
      <w:r w:rsidRPr="005110C4">
        <w:rPr>
          <w:rFonts w:eastAsia="ＭＳ 明朝"/>
          <w:color w:val="000000"/>
        </w:rPr>
        <w:t xml:space="preserve"> </w:t>
      </w:r>
      <w:r w:rsidRPr="005110C4">
        <w:rPr>
          <w:rFonts w:eastAsia="ヒラギノ丸ゴ Pro W4" w:cs="ヒラギノ丸ゴ Pro W4"/>
          <w:i/>
          <w:color w:val="000000"/>
          <w:kern w:val="0"/>
          <w:szCs w:val="28"/>
        </w:rPr>
        <w:t xml:space="preserve">Kawasaki journal of Medical Welfare. </w:t>
      </w:r>
      <w:r w:rsidRPr="005110C4">
        <w:rPr>
          <w:rFonts w:eastAsia="ヒラギノ丸ゴ Pro W4" w:cs="ヒラギノ丸ゴ Pro W4"/>
          <w:b/>
          <w:i/>
          <w:color w:val="000000"/>
          <w:kern w:val="0"/>
          <w:szCs w:val="28"/>
        </w:rPr>
        <w:t>20</w:t>
      </w:r>
      <w:r w:rsidRPr="005110C4">
        <w:rPr>
          <w:rFonts w:eastAsia="ヒラギノ丸ゴ Pro W4" w:cs="ヒラギノ丸ゴ Pro W4"/>
          <w:i/>
          <w:color w:val="000000"/>
          <w:kern w:val="0"/>
          <w:szCs w:val="28"/>
        </w:rPr>
        <w:t xml:space="preserve"> (1). </w:t>
      </w:r>
      <w:r w:rsidR="00D10E52" w:rsidRPr="005110C4">
        <w:rPr>
          <w:rFonts w:eastAsia="ヒラギノ丸ゴ Pro W4" w:cs="ヒラギノ丸ゴ Pro W4" w:hint="eastAsia"/>
          <w:i/>
          <w:color w:val="000000"/>
          <w:kern w:val="0"/>
          <w:szCs w:val="28"/>
        </w:rPr>
        <w:t>13-24</w:t>
      </w:r>
      <w:r w:rsidRPr="005110C4">
        <w:rPr>
          <w:rFonts w:eastAsia="ヒラギノ丸ゴ Pro W4" w:cs="ヒラギノ丸ゴ Pro W4" w:hint="eastAsia"/>
          <w:i/>
          <w:color w:val="000000"/>
          <w:kern w:val="0"/>
          <w:szCs w:val="28"/>
        </w:rPr>
        <w:t>.</w:t>
      </w:r>
      <w:r w:rsidRPr="005110C4">
        <w:rPr>
          <w:rFonts w:eastAsia="ヒラギノ丸ゴ Pro W4" w:cs="ヒラギノ丸ゴ Pro W4"/>
          <w:i/>
          <w:color w:val="000000"/>
          <w:kern w:val="0"/>
          <w:szCs w:val="28"/>
        </w:rPr>
        <w:t xml:space="preserve"> 201</w:t>
      </w:r>
      <w:r w:rsidRPr="005110C4">
        <w:rPr>
          <w:rFonts w:eastAsia="ヒラギノ丸ゴ Pro W4" w:cs="ヒラギノ丸ゴ Pro W4" w:hint="eastAsia"/>
          <w:i/>
          <w:color w:val="000000"/>
          <w:kern w:val="0"/>
          <w:szCs w:val="28"/>
        </w:rPr>
        <w:t>4</w:t>
      </w:r>
      <w:r w:rsidRPr="005110C4">
        <w:rPr>
          <w:rFonts w:eastAsia="ヒラギノ丸ゴ Pro W4" w:cs="ヒラギノ丸ゴ Pro W4"/>
          <w:i/>
          <w:color w:val="000000"/>
          <w:kern w:val="0"/>
          <w:szCs w:val="28"/>
        </w:rPr>
        <w:t>.</w:t>
      </w:r>
      <w:r w:rsidR="005E7824" w:rsidRPr="005110C4">
        <w:rPr>
          <w:rFonts w:eastAsia="ヒラギノ丸ゴ Pro W4" w:cs="ヒラギノ丸ゴ Pro W4"/>
          <w:i/>
          <w:color w:val="000000"/>
          <w:kern w:val="0"/>
          <w:szCs w:val="28"/>
        </w:rPr>
        <w:t xml:space="preserve"> (Review Article)</w:t>
      </w:r>
    </w:p>
    <w:p w:rsidR="000F4565" w:rsidRPr="005110C4" w:rsidRDefault="000F4565" w:rsidP="000F4565">
      <w:pPr>
        <w:numPr>
          <w:ilvl w:val="0"/>
          <w:numId w:val="2"/>
        </w:numPr>
        <w:rPr>
          <w:rFonts w:eastAsia="ヒラギノ丸ゴ Pro W4" w:cs="ヒラギノ丸ゴ Pro W4" w:hint="eastAsia"/>
          <w:i/>
          <w:color w:val="000000"/>
          <w:kern w:val="0"/>
          <w:szCs w:val="28"/>
        </w:rPr>
      </w:pPr>
      <w:r w:rsidRPr="005110C4">
        <w:rPr>
          <w:rFonts w:eastAsia="ＭＳ 明朝"/>
          <w:szCs w:val="24"/>
        </w:rPr>
        <w:t>Murata</w:t>
      </w:r>
      <w:r w:rsidR="007302B1" w:rsidRPr="005110C4">
        <w:rPr>
          <w:rFonts w:eastAsia="ＭＳ 明朝"/>
          <w:szCs w:val="24"/>
        </w:rPr>
        <w:t xml:space="preserve"> </w:t>
      </w:r>
      <w:r w:rsidRPr="005110C4">
        <w:rPr>
          <w:rFonts w:eastAsia="ＭＳ 明朝"/>
          <w:szCs w:val="24"/>
        </w:rPr>
        <w:t>M</w:t>
      </w:r>
      <w:r w:rsidR="007302B1" w:rsidRPr="005110C4">
        <w:rPr>
          <w:rFonts w:eastAsia="ＭＳ 明朝"/>
          <w:szCs w:val="24"/>
        </w:rPr>
        <w:t>.</w:t>
      </w:r>
      <w:r w:rsidRPr="005110C4">
        <w:rPr>
          <w:rFonts w:eastAsia="ＭＳ 明朝"/>
          <w:szCs w:val="24"/>
        </w:rPr>
        <w:t xml:space="preserve">, </w:t>
      </w:r>
      <w:r w:rsidRPr="005110C4">
        <w:rPr>
          <w:rFonts w:eastAsia="ＭＳ 明朝"/>
          <w:szCs w:val="24"/>
          <w:u w:val="single"/>
        </w:rPr>
        <w:t>Yamaguchi</w:t>
      </w:r>
      <w:r w:rsidR="007302B1" w:rsidRPr="005110C4">
        <w:rPr>
          <w:rFonts w:eastAsia="ＭＳ 明朝"/>
          <w:szCs w:val="24"/>
          <w:u w:val="single"/>
        </w:rPr>
        <w:t xml:space="preserve"> </w:t>
      </w:r>
      <w:r w:rsidRPr="005110C4">
        <w:rPr>
          <w:rFonts w:eastAsia="ＭＳ 明朝"/>
          <w:szCs w:val="24"/>
          <w:u w:val="single"/>
        </w:rPr>
        <w:t>H</w:t>
      </w:r>
      <w:r w:rsidR="007302B1" w:rsidRPr="005110C4">
        <w:rPr>
          <w:rFonts w:eastAsia="ＭＳ 明朝"/>
          <w:szCs w:val="24"/>
          <w:u w:val="single"/>
        </w:rPr>
        <w:t>.</w:t>
      </w:r>
      <w:r w:rsidRPr="005110C4">
        <w:rPr>
          <w:rFonts w:eastAsia="ＭＳ 明朝"/>
          <w:szCs w:val="24"/>
        </w:rPr>
        <w:t>, Seki</w:t>
      </w:r>
      <w:r w:rsidR="007302B1" w:rsidRPr="005110C4">
        <w:rPr>
          <w:rFonts w:eastAsia="ＭＳ 明朝"/>
          <w:szCs w:val="24"/>
        </w:rPr>
        <w:t xml:space="preserve"> </w:t>
      </w:r>
      <w:r w:rsidRPr="005110C4">
        <w:rPr>
          <w:rFonts w:eastAsia="ＭＳ 明朝"/>
          <w:szCs w:val="24"/>
        </w:rPr>
        <w:t>K</w:t>
      </w:r>
      <w:r w:rsidR="007302B1" w:rsidRPr="005110C4">
        <w:rPr>
          <w:rFonts w:eastAsia="ＭＳ 明朝"/>
          <w:szCs w:val="24"/>
        </w:rPr>
        <w:t>.</w:t>
      </w:r>
      <w:r w:rsidRPr="005110C4">
        <w:rPr>
          <w:rFonts w:eastAsia="ＭＳ 明朝"/>
          <w:szCs w:val="24"/>
        </w:rPr>
        <w:t>, Takahara</w:t>
      </w:r>
      <w:r w:rsidR="007302B1" w:rsidRPr="005110C4">
        <w:rPr>
          <w:rFonts w:eastAsia="ＭＳ 明朝"/>
          <w:szCs w:val="24"/>
        </w:rPr>
        <w:t xml:space="preserve"> </w:t>
      </w:r>
      <w:r w:rsidRPr="005110C4">
        <w:rPr>
          <w:rFonts w:eastAsia="ＭＳ 明朝"/>
          <w:szCs w:val="24"/>
        </w:rPr>
        <w:t>T</w:t>
      </w:r>
      <w:r w:rsidR="007302B1" w:rsidRPr="005110C4">
        <w:rPr>
          <w:rFonts w:eastAsia="ＭＳ 明朝"/>
          <w:szCs w:val="24"/>
        </w:rPr>
        <w:t>.</w:t>
      </w:r>
      <w:r w:rsidRPr="005110C4">
        <w:rPr>
          <w:rFonts w:eastAsia="ＭＳ 明朝"/>
          <w:szCs w:val="24"/>
        </w:rPr>
        <w:t>, Saito</w:t>
      </w:r>
      <w:r w:rsidR="007302B1" w:rsidRPr="005110C4">
        <w:rPr>
          <w:rFonts w:eastAsia="ＭＳ 明朝"/>
          <w:szCs w:val="24"/>
        </w:rPr>
        <w:t xml:space="preserve"> </w:t>
      </w:r>
      <w:r w:rsidRPr="005110C4">
        <w:rPr>
          <w:rFonts w:eastAsia="ＭＳ 明朝"/>
          <w:szCs w:val="24"/>
        </w:rPr>
        <w:t>T</w:t>
      </w:r>
      <w:r w:rsidR="007302B1" w:rsidRPr="005110C4">
        <w:rPr>
          <w:rFonts w:eastAsia="ＭＳ 明朝"/>
          <w:szCs w:val="24"/>
        </w:rPr>
        <w:t>.</w:t>
      </w:r>
      <w:r w:rsidRPr="005110C4">
        <w:rPr>
          <w:rFonts w:eastAsia="ＭＳ 明朝"/>
          <w:szCs w:val="24"/>
        </w:rPr>
        <w:t>, Onodera</w:t>
      </w:r>
      <w:r w:rsidR="007302B1" w:rsidRPr="005110C4">
        <w:rPr>
          <w:rFonts w:eastAsia="ＭＳ 明朝"/>
          <w:szCs w:val="24"/>
        </w:rPr>
        <w:t xml:space="preserve"> </w:t>
      </w:r>
      <w:r w:rsidRPr="005110C4">
        <w:rPr>
          <w:rFonts w:eastAsia="ＭＳ 明朝"/>
          <w:szCs w:val="24"/>
        </w:rPr>
        <w:t xml:space="preserve">S. </w:t>
      </w:r>
      <w:r w:rsidRPr="005110C4">
        <w:rPr>
          <w:rFonts w:eastAsia="Times New Roman"/>
          <w:szCs w:val="24"/>
        </w:rPr>
        <w:t xml:space="preserve">Day to day variation in </w:t>
      </w:r>
      <w:proofErr w:type="gramStart"/>
      <w:r w:rsidRPr="005110C4">
        <w:rPr>
          <w:rFonts w:eastAsia="Times New Roman"/>
          <w:szCs w:val="24"/>
        </w:rPr>
        <w:t>the</w:t>
      </w:r>
      <w:proofErr w:type="gramEnd"/>
      <w:r w:rsidRPr="005110C4">
        <w:rPr>
          <w:rFonts w:eastAsia="Times New Roman"/>
          <w:szCs w:val="24"/>
        </w:rPr>
        <w:t xml:space="preserve"> Hoffmann reflex in female</w:t>
      </w:r>
      <w:r w:rsidRPr="005110C4">
        <w:rPr>
          <w:rFonts w:eastAsia="ＭＳ 明朝"/>
          <w:color w:val="000000"/>
        </w:rPr>
        <w:t xml:space="preserve">. </w:t>
      </w:r>
      <w:r w:rsidRPr="005110C4">
        <w:rPr>
          <w:rFonts w:eastAsia="ヒラギノ丸ゴ Pro W4" w:cs="ヒラギノ丸ゴ Pro W4"/>
          <w:i/>
          <w:color w:val="000000"/>
          <w:kern w:val="0"/>
          <w:szCs w:val="28"/>
        </w:rPr>
        <w:t xml:space="preserve">Kawasaki journal of Medical Welfare. </w:t>
      </w:r>
      <w:r w:rsidRPr="005110C4">
        <w:rPr>
          <w:rFonts w:eastAsia="ヒラギノ丸ゴ Pro W4" w:cs="ヒラギノ丸ゴ Pro W4"/>
          <w:b/>
          <w:i/>
          <w:color w:val="000000"/>
          <w:kern w:val="0"/>
          <w:szCs w:val="28"/>
        </w:rPr>
        <w:t>20</w:t>
      </w:r>
      <w:r w:rsidRPr="005110C4">
        <w:rPr>
          <w:rFonts w:eastAsia="ヒラギノ丸ゴ Pro W4" w:cs="ヒラギノ丸ゴ Pro W4"/>
          <w:i/>
          <w:color w:val="000000"/>
          <w:kern w:val="0"/>
          <w:szCs w:val="28"/>
        </w:rPr>
        <w:t xml:space="preserve"> (1). </w:t>
      </w:r>
      <w:r w:rsidRPr="005110C4">
        <w:rPr>
          <w:rFonts w:eastAsia="ヒラギノ丸ゴ Pro W4" w:cs="ヒラギノ丸ゴ Pro W4" w:hint="eastAsia"/>
          <w:i/>
          <w:color w:val="000000"/>
          <w:kern w:val="0"/>
          <w:szCs w:val="28"/>
        </w:rPr>
        <w:t>1-7.</w:t>
      </w:r>
      <w:r w:rsidRPr="005110C4">
        <w:rPr>
          <w:rFonts w:eastAsia="ヒラギノ丸ゴ Pro W4" w:cs="ヒラギノ丸ゴ Pro W4"/>
          <w:i/>
          <w:color w:val="000000"/>
          <w:kern w:val="0"/>
          <w:szCs w:val="28"/>
        </w:rPr>
        <w:t xml:space="preserve"> 201</w:t>
      </w:r>
      <w:r w:rsidRPr="005110C4">
        <w:rPr>
          <w:rFonts w:eastAsia="ヒラギノ丸ゴ Pro W4" w:cs="ヒラギノ丸ゴ Pro W4" w:hint="eastAsia"/>
          <w:i/>
          <w:color w:val="000000"/>
          <w:kern w:val="0"/>
          <w:szCs w:val="28"/>
        </w:rPr>
        <w:t>4</w:t>
      </w:r>
      <w:r w:rsidRPr="005110C4">
        <w:rPr>
          <w:rFonts w:eastAsia="ヒラギノ丸ゴ Pro W4" w:cs="ヒラギノ丸ゴ Pro W4"/>
          <w:i/>
          <w:color w:val="000000"/>
          <w:kern w:val="0"/>
          <w:szCs w:val="28"/>
        </w:rPr>
        <w:t>.</w:t>
      </w:r>
    </w:p>
    <w:p w:rsidR="00242C9B" w:rsidRPr="00242C9B" w:rsidRDefault="00242C9B" w:rsidP="0077455C">
      <w:pPr>
        <w:tabs>
          <w:tab w:val="left" w:pos="1787"/>
        </w:tabs>
        <w:rPr>
          <w:rFonts w:ascii="HG丸ｺﾞｼｯｸM-PRO" w:eastAsia="HG丸ｺﾞｼｯｸM-PRO" w:hAnsi="HG丸ｺﾞｼｯｸM-PRO"/>
          <w:color w:val="000000"/>
          <w:sz w:val="22"/>
          <w:szCs w:val="22"/>
        </w:rPr>
      </w:pPr>
    </w:p>
    <w:sectPr w:rsidR="00242C9B" w:rsidRPr="00242C9B" w:rsidSect="0056358F">
      <w:pgSz w:w="11906" w:h="16838"/>
      <w:pgMar w:top="1985" w:right="1134" w:bottom="1701"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Osaka">
    <w:panose1 w:val="020B0600000000000000"/>
    <w:charset w:val="4E"/>
    <w:family w:val="auto"/>
    <w:pitch w:val="variable"/>
    <w:sig w:usb0="00000001" w:usb1="08070000" w:usb2="00000010" w:usb3="00000000" w:csb0="00020093" w:csb1="00000000"/>
  </w:font>
  <w:font w:name="ヒラギノ丸ゴ Pro W4">
    <w:panose1 w:val="020F0400000000000000"/>
    <w:charset w:val="4E"/>
    <w:family w:val="auto"/>
    <w:pitch w:val="variable"/>
    <w:sig w:usb0="E00002FF" w:usb1="7AC7FFFF" w:usb2="00000012" w:usb3="00000000" w:csb0="0002000D" w:csb1="00000000"/>
  </w:font>
  <w:font w:name="HG丸ｺﾞｼｯｸM-PRO">
    <w:panose1 w:val="020F0600000000000000"/>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E7D98"/>
    <w:multiLevelType w:val="hybridMultilevel"/>
    <w:tmpl w:val="39F6220A"/>
    <w:lvl w:ilvl="0" w:tplc="1F6CDC12">
      <w:start w:val="1"/>
      <w:numFmt w:val="decimal"/>
      <w:suff w:val="space"/>
      <w:lvlText w:val="%1."/>
      <w:lvlJc w:val="left"/>
      <w:pPr>
        <w:ind w:left="180" w:hanging="180"/>
      </w:pPr>
      <w:rPr>
        <w:rFonts w:hint="eastAsia"/>
        <w:i w:val="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3D4B28B2"/>
    <w:multiLevelType w:val="hybridMultilevel"/>
    <w:tmpl w:val="E24AB4A8"/>
    <w:lvl w:ilvl="0" w:tplc="C89EEED4">
      <w:start w:val="1"/>
      <w:numFmt w:val="decimal"/>
      <w:lvlText w:val="%1."/>
      <w:lvlJc w:val="left"/>
      <w:pPr>
        <w:ind w:left="360" w:hanging="360"/>
      </w:pPr>
      <w:rPr>
        <w:rFonts w:eastAsia="ＭＳ 明朝" w:cs="Times New Roman" w:hint="default"/>
        <w:i w:val="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VerticalSpacing w:val="20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7EE"/>
    <w:rsid w:val="00010BB4"/>
    <w:rsid w:val="00012043"/>
    <w:rsid w:val="00021CF8"/>
    <w:rsid w:val="00036D00"/>
    <w:rsid w:val="0004355E"/>
    <w:rsid w:val="00044931"/>
    <w:rsid w:val="000535FF"/>
    <w:rsid w:val="0005751B"/>
    <w:rsid w:val="000638E4"/>
    <w:rsid w:val="00077A63"/>
    <w:rsid w:val="000815C2"/>
    <w:rsid w:val="000953C3"/>
    <w:rsid w:val="000A4E0B"/>
    <w:rsid w:val="000C396F"/>
    <w:rsid w:val="000C7153"/>
    <w:rsid w:val="000D3589"/>
    <w:rsid w:val="000E5D5A"/>
    <w:rsid w:val="000F4565"/>
    <w:rsid w:val="000F537A"/>
    <w:rsid w:val="001076A4"/>
    <w:rsid w:val="001154EB"/>
    <w:rsid w:val="00122632"/>
    <w:rsid w:val="00122BBB"/>
    <w:rsid w:val="00134045"/>
    <w:rsid w:val="001468B4"/>
    <w:rsid w:val="00154C5A"/>
    <w:rsid w:val="00173AA2"/>
    <w:rsid w:val="00176AAC"/>
    <w:rsid w:val="00195579"/>
    <w:rsid w:val="00197BF4"/>
    <w:rsid w:val="001A105C"/>
    <w:rsid w:val="001A1815"/>
    <w:rsid w:val="001C1FE2"/>
    <w:rsid w:val="001D1B03"/>
    <w:rsid w:val="001E7406"/>
    <w:rsid w:val="001F3523"/>
    <w:rsid w:val="001F553B"/>
    <w:rsid w:val="001F586A"/>
    <w:rsid w:val="002172BB"/>
    <w:rsid w:val="00230CFD"/>
    <w:rsid w:val="00242C9B"/>
    <w:rsid w:val="002505B2"/>
    <w:rsid w:val="00252312"/>
    <w:rsid w:val="00264048"/>
    <w:rsid w:val="00271303"/>
    <w:rsid w:val="002A1BB3"/>
    <w:rsid w:val="002A4C6B"/>
    <w:rsid w:val="002A6E9F"/>
    <w:rsid w:val="002B27CB"/>
    <w:rsid w:val="002C0C2F"/>
    <w:rsid w:val="002C35FB"/>
    <w:rsid w:val="002C7DBA"/>
    <w:rsid w:val="002E1677"/>
    <w:rsid w:val="002E4424"/>
    <w:rsid w:val="00303E5C"/>
    <w:rsid w:val="00310A40"/>
    <w:rsid w:val="003224CE"/>
    <w:rsid w:val="00337422"/>
    <w:rsid w:val="003379E3"/>
    <w:rsid w:val="003523D7"/>
    <w:rsid w:val="00367588"/>
    <w:rsid w:val="003712CF"/>
    <w:rsid w:val="0037615B"/>
    <w:rsid w:val="00393E1B"/>
    <w:rsid w:val="00396C40"/>
    <w:rsid w:val="003A3109"/>
    <w:rsid w:val="003A3158"/>
    <w:rsid w:val="003B0517"/>
    <w:rsid w:val="003B40F8"/>
    <w:rsid w:val="003B466A"/>
    <w:rsid w:val="003C3983"/>
    <w:rsid w:val="003E6B67"/>
    <w:rsid w:val="00405073"/>
    <w:rsid w:val="004155FE"/>
    <w:rsid w:val="00423786"/>
    <w:rsid w:val="004323EA"/>
    <w:rsid w:val="00435410"/>
    <w:rsid w:val="00457899"/>
    <w:rsid w:val="00463AC2"/>
    <w:rsid w:val="00471544"/>
    <w:rsid w:val="00473C0A"/>
    <w:rsid w:val="00477EF3"/>
    <w:rsid w:val="00486AD2"/>
    <w:rsid w:val="00492771"/>
    <w:rsid w:val="00496045"/>
    <w:rsid w:val="004A0F82"/>
    <w:rsid w:val="004B155C"/>
    <w:rsid w:val="004C1058"/>
    <w:rsid w:val="004C1F3A"/>
    <w:rsid w:val="004F07BF"/>
    <w:rsid w:val="004F6785"/>
    <w:rsid w:val="0050456B"/>
    <w:rsid w:val="005110C4"/>
    <w:rsid w:val="005300D0"/>
    <w:rsid w:val="0053284E"/>
    <w:rsid w:val="0056358F"/>
    <w:rsid w:val="0057341B"/>
    <w:rsid w:val="00574841"/>
    <w:rsid w:val="00577D0A"/>
    <w:rsid w:val="00593699"/>
    <w:rsid w:val="00596094"/>
    <w:rsid w:val="005A04C6"/>
    <w:rsid w:val="005B69A7"/>
    <w:rsid w:val="005E491F"/>
    <w:rsid w:val="005E7824"/>
    <w:rsid w:val="00612CCA"/>
    <w:rsid w:val="0061571A"/>
    <w:rsid w:val="00615D8C"/>
    <w:rsid w:val="006273E6"/>
    <w:rsid w:val="00627EE3"/>
    <w:rsid w:val="006569C2"/>
    <w:rsid w:val="00670BD8"/>
    <w:rsid w:val="00675DD5"/>
    <w:rsid w:val="0068473A"/>
    <w:rsid w:val="00691E03"/>
    <w:rsid w:val="006A7B94"/>
    <w:rsid w:val="006B7C34"/>
    <w:rsid w:val="006C5599"/>
    <w:rsid w:val="006D5E81"/>
    <w:rsid w:val="006D5F2F"/>
    <w:rsid w:val="00701BD8"/>
    <w:rsid w:val="00704AEA"/>
    <w:rsid w:val="0070795B"/>
    <w:rsid w:val="0071119D"/>
    <w:rsid w:val="007157C2"/>
    <w:rsid w:val="0071750B"/>
    <w:rsid w:val="0072072E"/>
    <w:rsid w:val="00721858"/>
    <w:rsid w:val="007302B1"/>
    <w:rsid w:val="00764714"/>
    <w:rsid w:val="00773484"/>
    <w:rsid w:val="0077455C"/>
    <w:rsid w:val="007765AF"/>
    <w:rsid w:val="00784FED"/>
    <w:rsid w:val="007A43B4"/>
    <w:rsid w:val="007B043F"/>
    <w:rsid w:val="007B41EB"/>
    <w:rsid w:val="007B7F25"/>
    <w:rsid w:val="007C0052"/>
    <w:rsid w:val="007C6F93"/>
    <w:rsid w:val="007D480E"/>
    <w:rsid w:val="00803809"/>
    <w:rsid w:val="00803F11"/>
    <w:rsid w:val="00822C51"/>
    <w:rsid w:val="00831037"/>
    <w:rsid w:val="00832D91"/>
    <w:rsid w:val="00836110"/>
    <w:rsid w:val="008531F3"/>
    <w:rsid w:val="00867D81"/>
    <w:rsid w:val="00870B76"/>
    <w:rsid w:val="008752A3"/>
    <w:rsid w:val="0088742B"/>
    <w:rsid w:val="00894E25"/>
    <w:rsid w:val="008C38FD"/>
    <w:rsid w:val="008C3A03"/>
    <w:rsid w:val="008D1392"/>
    <w:rsid w:val="008D3EFF"/>
    <w:rsid w:val="008E2365"/>
    <w:rsid w:val="008E4CF4"/>
    <w:rsid w:val="008E5DB8"/>
    <w:rsid w:val="008F0020"/>
    <w:rsid w:val="00920AB2"/>
    <w:rsid w:val="00926A44"/>
    <w:rsid w:val="00931E77"/>
    <w:rsid w:val="009378D0"/>
    <w:rsid w:val="00943B85"/>
    <w:rsid w:val="00943EF1"/>
    <w:rsid w:val="00953907"/>
    <w:rsid w:val="009550AB"/>
    <w:rsid w:val="00970C92"/>
    <w:rsid w:val="009825EF"/>
    <w:rsid w:val="0098462D"/>
    <w:rsid w:val="00986979"/>
    <w:rsid w:val="00987C64"/>
    <w:rsid w:val="00990AAE"/>
    <w:rsid w:val="009C1D07"/>
    <w:rsid w:val="009E2106"/>
    <w:rsid w:val="009E6403"/>
    <w:rsid w:val="009F4A43"/>
    <w:rsid w:val="009F5C5D"/>
    <w:rsid w:val="009F5D31"/>
    <w:rsid w:val="009F6DA6"/>
    <w:rsid w:val="00A07FAA"/>
    <w:rsid w:val="00A2006C"/>
    <w:rsid w:val="00A21DDC"/>
    <w:rsid w:val="00A24D6A"/>
    <w:rsid w:val="00A25922"/>
    <w:rsid w:val="00A26B69"/>
    <w:rsid w:val="00A26D51"/>
    <w:rsid w:val="00A8544F"/>
    <w:rsid w:val="00AA47FA"/>
    <w:rsid w:val="00AB6399"/>
    <w:rsid w:val="00AD3ED4"/>
    <w:rsid w:val="00AE585B"/>
    <w:rsid w:val="00AE7734"/>
    <w:rsid w:val="00B13B75"/>
    <w:rsid w:val="00B21B18"/>
    <w:rsid w:val="00B2484F"/>
    <w:rsid w:val="00B3568D"/>
    <w:rsid w:val="00B42271"/>
    <w:rsid w:val="00B42BA6"/>
    <w:rsid w:val="00B62092"/>
    <w:rsid w:val="00B66038"/>
    <w:rsid w:val="00B679F1"/>
    <w:rsid w:val="00B7204D"/>
    <w:rsid w:val="00B83031"/>
    <w:rsid w:val="00B857AD"/>
    <w:rsid w:val="00BA3C5C"/>
    <w:rsid w:val="00BD184B"/>
    <w:rsid w:val="00BF1127"/>
    <w:rsid w:val="00BF670D"/>
    <w:rsid w:val="00C0277B"/>
    <w:rsid w:val="00C23D33"/>
    <w:rsid w:val="00C420E4"/>
    <w:rsid w:val="00C520BD"/>
    <w:rsid w:val="00C71C2E"/>
    <w:rsid w:val="00C71DC5"/>
    <w:rsid w:val="00C8356F"/>
    <w:rsid w:val="00C84C1B"/>
    <w:rsid w:val="00C920AC"/>
    <w:rsid w:val="00CA480D"/>
    <w:rsid w:val="00CC114C"/>
    <w:rsid w:val="00CF0A91"/>
    <w:rsid w:val="00CF3086"/>
    <w:rsid w:val="00D02930"/>
    <w:rsid w:val="00D05D41"/>
    <w:rsid w:val="00D10E52"/>
    <w:rsid w:val="00D13AC7"/>
    <w:rsid w:val="00D230DB"/>
    <w:rsid w:val="00D56E24"/>
    <w:rsid w:val="00D634AE"/>
    <w:rsid w:val="00D647C5"/>
    <w:rsid w:val="00D73F09"/>
    <w:rsid w:val="00DA4571"/>
    <w:rsid w:val="00DD0E5A"/>
    <w:rsid w:val="00DD68D9"/>
    <w:rsid w:val="00E03AA7"/>
    <w:rsid w:val="00E13EBF"/>
    <w:rsid w:val="00E16B91"/>
    <w:rsid w:val="00E224A5"/>
    <w:rsid w:val="00E40938"/>
    <w:rsid w:val="00E47704"/>
    <w:rsid w:val="00E54622"/>
    <w:rsid w:val="00E54C77"/>
    <w:rsid w:val="00E63C3E"/>
    <w:rsid w:val="00E702F9"/>
    <w:rsid w:val="00E9352C"/>
    <w:rsid w:val="00EA5619"/>
    <w:rsid w:val="00EA631F"/>
    <w:rsid w:val="00EA6D32"/>
    <w:rsid w:val="00ED6154"/>
    <w:rsid w:val="00EF1324"/>
    <w:rsid w:val="00EF5CEA"/>
    <w:rsid w:val="00F041A6"/>
    <w:rsid w:val="00F06CFE"/>
    <w:rsid w:val="00F07CBA"/>
    <w:rsid w:val="00F155DD"/>
    <w:rsid w:val="00F16862"/>
    <w:rsid w:val="00F231FD"/>
    <w:rsid w:val="00F459F4"/>
    <w:rsid w:val="00F45E27"/>
    <w:rsid w:val="00F607E0"/>
    <w:rsid w:val="00F87F2D"/>
    <w:rsid w:val="00F95706"/>
    <w:rsid w:val="00F97060"/>
    <w:rsid w:val="00F97D26"/>
    <w:rsid w:val="00FA59D9"/>
    <w:rsid w:val="00FA59F9"/>
    <w:rsid w:val="00FB0C91"/>
    <w:rsid w:val="00FB1D1A"/>
    <w:rsid w:val="00FC0274"/>
    <w:rsid w:val="00FE2747"/>
    <w:rsid w:val="00FF05EA"/>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276">
    <w:lsdException w:name="Normal (Web)" w:uiPriority="99"/>
  </w:latentStyles>
  <w:style w:type="paragraph" w:default="1" w:styleId="a">
    <w:name w:val="Normal"/>
    <w:qFormat/>
    <w:pPr>
      <w:widowControl w:val="0"/>
      <w:jc w:val="both"/>
    </w:pPr>
    <w:rPr>
      <w:kern w:val="2"/>
      <w:sz w:val="24"/>
    </w:rPr>
  </w:style>
  <w:style w:type="character" w:default="1" w:styleId="a0">
    <w:name w:val="Default Paragraph Font"/>
  </w:style>
  <w:style w:type="table" w:default="1" w:styleId="a1">
    <w:name w:val="Normal Table"/>
    <w:semiHidden/>
    <w:rPr>
      <w:lang w:bidi="x-none"/>
    </w:rPr>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rFonts w:ascii="Osaka" w:eastAsia="Osaka"/>
      <w:b/>
      <w:color w:val="000000"/>
    </w:rPr>
  </w:style>
  <w:style w:type="character" w:styleId="a4">
    <w:name w:val="Hyperlink"/>
    <w:rsid w:val="009F4A43"/>
    <w:rPr>
      <w:color w:val="0000FF"/>
      <w:u w:val="single"/>
    </w:rPr>
  </w:style>
  <w:style w:type="paragraph" w:styleId="Web">
    <w:name w:val="Normal (Web)"/>
    <w:basedOn w:val="a"/>
    <w:uiPriority w:val="99"/>
    <w:rsid w:val="00D10E52"/>
    <w:rPr>
      <w:rFonts w:ascii="Times New Roman" w:hAnsi="Times New Roman"/>
      <w:szCs w:val="24"/>
    </w:rPr>
  </w:style>
  <w:style w:type="paragraph" w:styleId="a5">
    <w:name w:val="Date"/>
    <w:basedOn w:val="a"/>
    <w:next w:val="a"/>
    <w:link w:val="a6"/>
    <w:rsid w:val="002C7DBA"/>
    <w:rPr>
      <w:rFonts w:eastAsia="ＭＳ 明朝"/>
      <w:b/>
      <w:color w:val="000000"/>
    </w:rPr>
  </w:style>
  <w:style w:type="character" w:customStyle="1" w:styleId="a6">
    <w:name w:val="日付 (文字)"/>
    <w:link w:val="a5"/>
    <w:rsid w:val="002C7DBA"/>
    <w:rPr>
      <w:rFonts w:eastAsia="ＭＳ 明朝"/>
      <w:b/>
      <w:color w:val="000000"/>
      <w:kern w:val="2"/>
      <w:sz w:val="24"/>
    </w:rPr>
  </w:style>
  <w:style w:type="paragraph" w:styleId="a7">
    <w:name w:val="List Paragraph"/>
    <w:basedOn w:val="a"/>
    <w:rsid w:val="008F0020"/>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276">
    <w:lsdException w:name="Normal (Web)" w:uiPriority="99"/>
  </w:latentStyles>
  <w:style w:type="paragraph" w:default="1" w:styleId="a">
    <w:name w:val="Normal"/>
    <w:qFormat/>
    <w:pPr>
      <w:widowControl w:val="0"/>
      <w:jc w:val="both"/>
    </w:pPr>
    <w:rPr>
      <w:kern w:val="2"/>
      <w:sz w:val="24"/>
    </w:rPr>
  </w:style>
  <w:style w:type="character" w:default="1" w:styleId="a0">
    <w:name w:val="Default Paragraph Font"/>
  </w:style>
  <w:style w:type="table" w:default="1" w:styleId="a1">
    <w:name w:val="Normal Table"/>
    <w:semiHidden/>
    <w:rPr>
      <w:lang w:bidi="x-none"/>
    </w:rPr>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rFonts w:ascii="Osaka" w:eastAsia="Osaka"/>
      <w:b/>
      <w:color w:val="000000"/>
    </w:rPr>
  </w:style>
  <w:style w:type="character" w:styleId="a4">
    <w:name w:val="Hyperlink"/>
    <w:rsid w:val="009F4A43"/>
    <w:rPr>
      <w:color w:val="0000FF"/>
      <w:u w:val="single"/>
    </w:rPr>
  </w:style>
  <w:style w:type="paragraph" w:styleId="Web">
    <w:name w:val="Normal (Web)"/>
    <w:basedOn w:val="a"/>
    <w:uiPriority w:val="99"/>
    <w:rsid w:val="00D10E52"/>
    <w:rPr>
      <w:rFonts w:ascii="Times New Roman" w:hAnsi="Times New Roman"/>
      <w:szCs w:val="24"/>
    </w:rPr>
  </w:style>
  <w:style w:type="paragraph" w:styleId="a5">
    <w:name w:val="Date"/>
    <w:basedOn w:val="a"/>
    <w:next w:val="a"/>
    <w:link w:val="a6"/>
    <w:rsid w:val="002C7DBA"/>
    <w:rPr>
      <w:rFonts w:eastAsia="ＭＳ 明朝"/>
      <w:b/>
      <w:color w:val="000000"/>
    </w:rPr>
  </w:style>
  <w:style w:type="character" w:customStyle="1" w:styleId="a6">
    <w:name w:val="日付 (文字)"/>
    <w:link w:val="a5"/>
    <w:rsid w:val="002C7DBA"/>
    <w:rPr>
      <w:rFonts w:eastAsia="ＭＳ 明朝"/>
      <w:b/>
      <w:color w:val="000000"/>
      <w:kern w:val="2"/>
      <w:sz w:val="24"/>
    </w:rPr>
  </w:style>
  <w:style w:type="paragraph" w:styleId="a7">
    <w:name w:val="List Paragraph"/>
    <w:basedOn w:val="a"/>
    <w:rsid w:val="008F0020"/>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8176">
      <w:bodyDiv w:val="1"/>
      <w:marLeft w:val="0"/>
      <w:marRight w:val="0"/>
      <w:marTop w:val="0"/>
      <w:marBottom w:val="0"/>
      <w:divBdr>
        <w:top w:val="none" w:sz="0" w:space="0" w:color="auto"/>
        <w:left w:val="none" w:sz="0" w:space="0" w:color="auto"/>
        <w:bottom w:val="none" w:sz="0" w:space="0" w:color="auto"/>
        <w:right w:val="none" w:sz="0" w:space="0" w:color="auto"/>
      </w:divBdr>
      <w:divsChild>
        <w:div w:id="146215627">
          <w:marLeft w:val="0"/>
          <w:marRight w:val="0"/>
          <w:marTop w:val="0"/>
          <w:marBottom w:val="0"/>
          <w:divBdr>
            <w:top w:val="none" w:sz="0" w:space="0" w:color="auto"/>
            <w:left w:val="none" w:sz="0" w:space="0" w:color="auto"/>
            <w:bottom w:val="none" w:sz="0" w:space="0" w:color="auto"/>
            <w:right w:val="none" w:sz="0" w:space="0" w:color="auto"/>
          </w:divBdr>
          <w:divsChild>
            <w:div w:id="366874865">
              <w:marLeft w:val="0"/>
              <w:marRight w:val="0"/>
              <w:marTop w:val="0"/>
              <w:marBottom w:val="0"/>
              <w:divBdr>
                <w:top w:val="none" w:sz="0" w:space="0" w:color="auto"/>
                <w:left w:val="none" w:sz="0" w:space="0" w:color="auto"/>
                <w:bottom w:val="none" w:sz="0" w:space="0" w:color="auto"/>
                <w:right w:val="none" w:sz="0" w:space="0" w:color="auto"/>
              </w:divBdr>
              <w:divsChild>
                <w:div w:id="203780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698489">
      <w:bodyDiv w:val="1"/>
      <w:marLeft w:val="0"/>
      <w:marRight w:val="0"/>
      <w:marTop w:val="0"/>
      <w:marBottom w:val="0"/>
      <w:divBdr>
        <w:top w:val="none" w:sz="0" w:space="0" w:color="auto"/>
        <w:left w:val="none" w:sz="0" w:space="0" w:color="auto"/>
        <w:bottom w:val="none" w:sz="0" w:space="0" w:color="auto"/>
        <w:right w:val="none" w:sz="0" w:space="0" w:color="auto"/>
      </w:divBdr>
      <w:divsChild>
        <w:div w:id="1454901382">
          <w:marLeft w:val="0"/>
          <w:marRight w:val="0"/>
          <w:marTop w:val="0"/>
          <w:marBottom w:val="0"/>
          <w:divBdr>
            <w:top w:val="none" w:sz="0" w:space="0" w:color="auto"/>
            <w:left w:val="none" w:sz="0" w:space="0" w:color="auto"/>
            <w:bottom w:val="none" w:sz="0" w:space="0" w:color="auto"/>
            <w:right w:val="none" w:sz="0" w:space="0" w:color="auto"/>
          </w:divBdr>
          <w:divsChild>
            <w:div w:id="1389112922">
              <w:marLeft w:val="0"/>
              <w:marRight w:val="0"/>
              <w:marTop w:val="0"/>
              <w:marBottom w:val="0"/>
              <w:divBdr>
                <w:top w:val="none" w:sz="0" w:space="0" w:color="auto"/>
                <w:left w:val="none" w:sz="0" w:space="0" w:color="auto"/>
                <w:bottom w:val="none" w:sz="0" w:space="0" w:color="auto"/>
                <w:right w:val="none" w:sz="0" w:space="0" w:color="auto"/>
              </w:divBdr>
              <w:divsChild>
                <w:div w:id="188783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96970">
      <w:bodyDiv w:val="1"/>
      <w:marLeft w:val="0"/>
      <w:marRight w:val="0"/>
      <w:marTop w:val="0"/>
      <w:marBottom w:val="0"/>
      <w:divBdr>
        <w:top w:val="none" w:sz="0" w:space="0" w:color="auto"/>
        <w:left w:val="none" w:sz="0" w:space="0" w:color="auto"/>
        <w:bottom w:val="none" w:sz="0" w:space="0" w:color="auto"/>
        <w:right w:val="none" w:sz="0" w:space="0" w:color="auto"/>
      </w:divBdr>
      <w:divsChild>
        <w:div w:id="862402361">
          <w:marLeft w:val="0"/>
          <w:marRight w:val="0"/>
          <w:marTop w:val="0"/>
          <w:marBottom w:val="0"/>
          <w:divBdr>
            <w:top w:val="none" w:sz="0" w:space="0" w:color="auto"/>
            <w:left w:val="none" w:sz="0" w:space="0" w:color="auto"/>
            <w:bottom w:val="none" w:sz="0" w:space="0" w:color="auto"/>
            <w:right w:val="none" w:sz="0" w:space="0" w:color="auto"/>
          </w:divBdr>
          <w:divsChild>
            <w:div w:id="2079935651">
              <w:marLeft w:val="0"/>
              <w:marRight w:val="0"/>
              <w:marTop w:val="0"/>
              <w:marBottom w:val="0"/>
              <w:divBdr>
                <w:top w:val="none" w:sz="0" w:space="0" w:color="auto"/>
                <w:left w:val="none" w:sz="0" w:space="0" w:color="auto"/>
                <w:bottom w:val="none" w:sz="0" w:space="0" w:color="auto"/>
                <w:right w:val="none" w:sz="0" w:space="0" w:color="auto"/>
              </w:divBdr>
              <w:divsChild>
                <w:div w:id="182396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68080">
      <w:bodyDiv w:val="1"/>
      <w:marLeft w:val="0"/>
      <w:marRight w:val="0"/>
      <w:marTop w:val="0"/>
      <w:marBottom w:val="0"/>
      <w:divBdr>
        <w:top w:val="none" w:sz="0" w:space="0" w:color="auto"/>
        <w:left w:val="none" w:sz="0" w:space="0" w:color="auto"/>
        <w:bottom w:val="none" w:sz="0" w:space="0" w:color="auto"/>
        <w:right w:val="none" w:sz="0" w:space="0" w:color="auto"/>
      </w:divBdr>
      <w:divsChild>
        <w:div w:id="139613285">
          <w:marLeft w:val="0"/>
          <w:marRight w:val="0"/>
          <w:marTop w:val="0"/>
          <w:marBottom w:val="0"/>
          <w:divBdr>
            <w:top w:val="none" w:sz="0" w:space="0" w:color="auto"/>
            <w:left w:val="none" w:sz="0" w:space="0" w:color="auto"/>
            <w:bottom w:val="none" w:sz="0" w:space="0" w:color="auto"/>
            <w:right w:val="none" w:sz="0" w:space="0" w:color="auto"/>
          </w:divBdr>
          <w:divsChild>
            <w:div w:id="32509453">
              <w:marLeft w:val="0"/>
              <w:marRight w:val="0"/>
              <w:marTop w:val="0"/>
              <w:marBottom w:val="0"/>
              <w:divBdr>
                <w:top w:val="none" w:sz="0" w:space="0" w:color="auto"/>
                <w:left w:val="none" w:sz="0" w:space="0" w:color="auto"/>
                <w:bottom w:val="none" w:sz="0" w:space="0" w:color="auto"/>
                <w:right w:val="none" w:sz="0" w:space="0" w:color="auto"/>
              </w:divBdr>
              <w:divsChild>
                <w:div w:id="9833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2088</Characters>
  <Application>Microsoft Macintosh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論文</vt:lpstr>
    </vt:vector>
  </TitlesOfParts>
  <Company>HIDE WORLD</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dc:title>
  <dc:subject/>
  <dc:creator>HIDE</dc:creator>
  <cp:keywords/>
  <cp:lastModifiedBy>井上 茂樹</cp:lastModifiedBy>
  <cp:revision>2</cp:revision>
  <dcterms:created xsi:type="dcterms:W3CDTF">2017-12-27T07:16:00Z</dcterms:created>
  <dcterms:modified xsi:type="dcterms:W3CDTF">2017-12-27T07:16:00Z</dcterms:modified>
</cp:coreProperties>
</file>